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318815DC"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FD4810">
        <w:rPr>
          <w:rFonts w:ascii="Arial" w:eastAsiaTheme="minorEastAsia" w:hAnsi="Arial" w:cs="Arial"/>
          <w:b/>
          <w:sz w:val="24"/>
          <w:szCs w:val="24"/>
          <w:lang w:eastAsia="zh-CN"/>
        </w:rPr>
        <w:t>7</w:t>
      </w:r>
      <w:r w:rsidRPr="001E0A28">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5B0DE3" w:rsidRPr="005B0DE3">
        <w:rPr>
          <w:rFonts w:ascii="Arial" w:eastAsiaTheme="minorEastAsia" w:hAnsi="Arial" w:cs="Arial"/>
          <w:b/>
          <w:color w:val="000000" w:themeColor="text1"/>
          <w:sz w:val="24"/>
          <w:szCs w:val="24"/>
          <w:lang w:eastAsia="zh-CN"/>
        </w:rPr>
        <w:t xml:space="preserve">    </w:t>
      </w:r>
      <w:r w:rsidR="00C469F3">
        <w:rPr>
          <w:rFonts w:ascii="Arial" w:eastAsiaTheme="minorEastAsia" w:hAnsi="Arial" w:cs="Arial"/>
          <w:b/>
          <w:color w:val="000000" w:themeColor="text1"/>
          <w:sz w:val="24"/>
          <w:szCs w:val="24"/>
          <w:lang w:eastAsia="zh-CN"/>
        </w:rPr>
        <w:t xml:space="preserve">          </w:t>
      </w:r>
      <w:r w:rsidR="005224F8" w:rsidRPr="005224F8">
        <w:rPr>
          <w:rFonts w:ascii="Arial" w:hAnsi="Arial" w:cs="Arial"/>
          <w:b/>
          <w:bCs/>
          <w:color w:val="000000" w:themeColor="text1"/>
          <w:sz w:val="24"/>
          <w:szCs w:val="24"/>
        </w:rPr>
        <w:t>R4-</w:t>
      </w:r>
      <w:r w:rsidR="00A92B68" w:rsidRPr="005224F8">
        <w:rPr>
          <w:rFonts w:ascii="Arial" w:hAnsi="Arial" w:cs="Arial"/>
          <w:b/>
          <w:bCs/>
          <w:color w:val="000000" w:themeColor="text1"/>
          <w:sz w:val="24"/>
          <w:szCs w:val="24"/>
        </w:rPr>
        <w:t>2016</w:t>
      </w:r>
      <w:r w:rsidR="00A92B68">
        <w:rPr>
          <w:rFonts w:ascii="Arial" w:hAnsi="Arial" w:cs="Arial"/>
          <w:b/>
          <w:bCs/>
          <w:color w:val="000000" w:themeColor="text1"/>
          <w:sz w:val="24"/>
          <w:szCs w:val="24"/>
        </w:rPr>
        <w:t>953</w:t>
      </w:r>
    </w:p>
    <w:p w14:paraId="0E0F466F" w14:textId="7C8E1920" w:rsidR="00615EBB" w:rsidRDefault="00C469F3" w:rsidP="001E0A28">
      <w:pPr>
        <w:spacing w:after="120"/>
        <w:ind w:left="1985" w:hanging="1985"/>
        <w:rPr>
          <w:rFonts w:ascii="Arial" w:eastAsiaTheme="minorEastAsia" w:hAnsi="Arial" w:cs="Arial"/>
          <w:b/>
          <w:sz w:val="24"/>
          <w:szCs w:val="24"/>
          <w:lang w:eastAsia="zh-CN"/>
        </w:rPr>
      </w:pPr>
      <w:r w:rsidRPr="0016587C">
        <w:rPr>
          <w:rFonts w:ascii="Arial" w:hAnsi="Arial"/>
          <w:b/>
          <w:sz w:val="24"/>
          <w:lang w:eastAsia="zh-CN"/>
        </w:rPr>
        <w:t xml:space="preserve">Electronic Meeting, </w:t>
      </w:r>
      <w:r w:rsidR="00D44CFB" w:rsidRPr="007301C7">
        <w:rPr>
          <w:rFonts w:ascii="Arial" w:hAnsi="Arial" w:cs="Arial" w:hint="eastAsia"/>
          <w:b/>
          <w:sz w:val="24"/>
          <w:szCs w:val="24"/>
          <w:lang w:eastAsia="zh-CN"/>
        </w:rPr>
        <w:t>2</w:t>
      </w:r>
      <w:r w:rsidR="00D44CFB" w:rsidRPr="00C00EC1">
        <w:rPr>
          <w:rFonts w:ascii="Arial" w:hAnsi="Arial" w:cs="Arial"/>
          <w:b/>
          <w:sz w:val="24"/>
          <w:szCs w:val="24"/>
        </w:rPr>
        <w:t>-</w:t>
      </w:r>
      <w:r w:rsidR="00D44CFB" w:rsidRPr="007301C7">
        <w:rPr>
          <w:rFonts w:ascii="Arial" w:hAnsi="Arial" w:cs="Arial" w:hint="eastAsia"/>
          <w:b/>
          <w:sz w:val="24"/>
          <w:szCs w:val="24"/>
          <w:lang w:eastAsia="zh-CN"/>
        </w:rPr>
        <w:t>13</w:t>
      </w:r>
      <w:r w:rsidR="00D44CFB" w:rsidRPr="00C00EC1">
        <w:rPr>
          <w:rFonts w:ascii="Arial" w:hAnsi="Arial" w:cs="Arial"/>
          <w:b/>
          <w:sz w:val="24"/>
          <w:szCs w:val="24"/>
        </w:rPr>
        <w:t xml:space="preserve"> </w:t>
      </w:r>
      <w:r w:rsidR="00FD4810">
        <w:rPr>
          <w:rFonts w:ascii="Arial" w:hAnsi="Arial"/>
          <w:b/>
          <w:sz w:val="24"/>
          <w:lang w:eastAsia="zh-CN"/>
        </w:rPr>
        <w:t>November</w:t>
      </w:r>
      <w:r w:rsidR="009526A3" w:rsidRPr="009526A3">
        <w:rPr>
          <w:rFonts w:ascii="Arial" w:hAnsi="Arial"/>
          <w:b/>
          <w:sz w:val="24"/>
          <w:lang w:eastAsia="zh-CN"/>
        </w:rPr>
        <w:t>, 2020</w:t>
      </w:r>
    </w:p>
    <w:p w14:paraId="2637FD31" w14:textId="77777777" w:rsidR="001E0A28" w:rsidRDefault="001E0A28" w:rsidP="001E0A28">
      <w:pPr>
        <w:spacing w:after="120"/>
        <w:ind w:left="1985" w:hanging="1985"/>
        <w:rPr>
          <w:rFonts w:ascii="Arial" w:eastAsia="MS Mincho" w:hAnsi="Arial" w:cs="Arial"/>
          <w:b/>
          <w:sz w:val="22"/>
        </w:rPr>
      </w:pPr>
    </w:p>
    <w:p w14:paraId="282755FA" w14:textId="3B393A04"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bookmarkStart w:id="0" w:name="OLE_LINK10"/>
      <w:r w:rsidR="00E932D9">
        <w:rPr>
          <w:rFonts w:ascii="Arial" w:eastAsiaTheme="minorEastAsia" w:hAnsi="Arial" w:cs="Arial"/>
          <w:color w:val="000000"/>
          <w:sz w:val="22"/>
          <w:lang w:eastAsia="zh-CN"/>
        </w:rPr>
        <w:t>7.3</w:t>
      </w:r>
      <w:r w:rsidR="00AB0DE7">
        <w:rPr>
          <w:rFonts w:ascii="Arial" w:eastAsiaTheme="minorEastAsia" w:hAnsi="Arial" w:cs="Arial"/>
          <w:color w:val="000000"/>
          <w:sz w:val="22"/>
          <w:lang w:eastAsia="zh-CN"/>
        </w:rPr>
        <w:t>.4</w:t>
      </w:r>
      <w:bookmarkEnd w:id="0"/>
    </w:p>
    <w:p w14:paraId="50D5329D" w14:textId="526149D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3E4751">
        <w:rPr>
          <w:rFonts w:ascii="Arial" w:hAnsi="Arial" w:cs="Arial"/>
          <w:color w:val="000000"/>
          <w:sz w:val="22"/>
          <w:lang w:eastAsia="zh-CN"/>
        </w:rPr>
        <w:t>Moderator</w:t>
      </w:r>
      <w:r w:rsidR="00321150" w:rsidRPr="003E4751">
        <w:rPr>
          <w:rFonts w:ascii="Arial" w:hAnsi="Arial" w:cs="Arial"/>
          <w:color w:val="000000"/>
          <w:sz w:val="22"/>
          <w:lang w:eastAsia="zh-CN"/>
        </w:rPr>
        <w:t xml:space="preserve"> </w:t>
      </w:r>
      <w:r w:rsidR="004D737D" w:rsidRPr="003E4751">
        <w:rPr>
          <w:rFonts w:ascii="Arial" w:hAnsi="Arial" w:cs="Arial"/>
          <w:color w:val="000000"/>
          <w:sz w:val="22"/>
          <w:lang w:eastAsia="zh-CN"/>
        </w:rPr>
        <w:t>(</w:t>
      </w:r>
      <w:r w:rsidR="003E4751" w:rsidRPr="003E4751">
        <w:rPr>
          <w:rFonts w:ascii="Arial" w:hAnsi="Arial" w:cs="Arial" w:hint="eastAsia"/>
          <w:color w:val="000000"/>
          <w:sz w:val="22"/>
          <w:lang w:eastAsia="zh-CN"/>
        </w:rPr>
        <w:t>Huawei</w:t>
      </w:r>
      <w:r w:rsidR="003E4751" w:rsidRPr="003E4751">
        <w:rPr>
          <w:rFonts w:ascii="Arial" w:hAnsi="Arial" w:cs="Arial"/>
          <w:color w:val="000000"/>
          <w:sz w:val="22"/>
          <w:lang w:eastAsia="zh-CN"/>
        </w:rPr>
        <w:t xml:space="preserve">, </w:t>
      </w:r>
      <w:proofErr w:type="spellStart"/>
      <w:r w:rsidR="003E4751" w:rsidRPr="003E4751">
        <w:rPr>
          <w:rFonts w:ascii="Arial" w:hAnsi="Arial" w:cs="Arial"/>
          <w:color w:val="000000"/>
          <w:sz w:val="22"/>
          <w:lang w:eastAsia="zh-CN"/>
        </w:rPr>
        <w:t>HiSilicon</w:t>
      </w:r>
      <w:proofErr w:type="spellEnd"/>
      <w:r w:rsidR="004D737D" w:rsidRPr="003E4751">
        <w:rPr>
          <w:rFonts w:ascii="Arial" w:hAnsi="Arial" w:cs="Arial"/>
          <w:color w:val="000000"/>
          <w:sz w:val="22"/>
          <w:lang w:eastAsia="zh-CN"/>
        </w:rPr>
        <w:t>)</w:t>
      </w:r>
    </w:p>
    <w:p w14:paraId="1E0389E7" w14:textId="6DB2860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1" w:name="OLE_LINK4"/>
      <w:bookmarkStart w:id="2" w:name="OLE_LINK7"/>
      <w:r w:rsidR="00484C5D">
        <w:rPr>
          <w:rFonts w:ascii="Arial" w:eastAsiaTheme="minorEastAsia" w:hAnsi="Arial" w:cs="Arial" w:hint="eastAsia"/>
          <w:color w:val="000000"/>
          <w:sz w:val="22"/>
          <w:lang w:eastAsia="zh-CN"/>
        </w:rPr>
        <w:t xml:space="preserve">Email discussion summary for </w:t>
      </w:r>
      <w:r w:rsidR="009526A3">
        <w:rPr>
          <w:rFonts w:ascii="Arial" w:eastAsiaTheme="minorEastAsia" w:hAnsi="Arial" w:cs="Arial"/>
          <w:color w:val="000000"/>
          <w:sz w:val="22"/>
          <w:lang w:eastAsia="zh-CN"/>
        </w:rPr>
        <w:t>[9</w:t>
      </w:r>
      <w:r w:rsidR="00FD4810">
        <w:rPr>
          <w:rFonts w:ascii="Arial" w:eastAsiaTheme="minorEastAsia" w:hAnsi="Arial" w:cs="Arial"/>
          <w:color w:val="000000"/>
          <w:sz w:val="22"/>
          <w:lang w:eastAsia="zh-CN"/>
        </w:rPr>
        <w:t>7</w:t>
      </w:r>
      <w:r w:rsidR="007820DD">
        <w:rPr>
          <w:rFonts w:ascii="Arial" w:eastAsiaTheme="minorEastAsia" w:hAnsi="Arial" w:cs="Arial"/>
          <w:color w:val="000000"/>
          <w:sz w:val="22"/>
          <w:lang w:eastAsia="zh-CN"/>
        </w:rPr>
        <w:t>e</w:t>
      </w:r>
      <w:r w:rsidR="003E4751" w:rsidRPr="003E4751">
        <w:rPr>
          <w:rFonts w:ascii="Arial" w:eastAsiaTheme="minorEastAsia" w:hAnsi="Arial" w:cs="Arial"/>
          <w:color w:val="000000"/>
          <w:sz w:val="22"/>
          <w:lang w:eastAsia="zh-CN"/>
        </w:rPr>
        <w:t>][</w:t>
      </w:r>
      <w:r w:rsidR="009526A3">
        <w:rPr>
          <w:rFonts w:ascii="Arial" w:eastAsiaTheme="minorEastAsia" w:hAnsi="Arial" w:cs="Arial"/>
          <w:color w:val="000000"/>
          <w:sz w:val="22"/>
          <w:lang w:eastAsia="zh-CN"/>
        </w:rPr>
        <w:t>1</w:t>
      </w:r>
      <w:r w:rsidR="00FD4810">
        <w:rPr>
          <w:rFonts w:ascii="Arial" w:eastAsiaTheme="minorEastAsia" w:hAnsi="Arial" w:cs="Arial"/>
          <w:color w:val="000000"/>
          <w:sz w:val="22"/>
          <w:lang w:eastAsia="zh-CN"/>
        </w:rPr>
        <w:t>09</w:t>
      </w:r>
      <w:r w:rsidR="003E4751" w:rsidRPr="003E4751">
        <w:rPr>
          <w:rFonts w:ascii="Arial" w:eastAsiaTheme="minorEastAsia" w:hAnsi="Arial" w:cs="Arial"/>
          <w:color w:val="000000"/>
          <w:sz w:val="22"/>
          <w:lang w:eastAsia="zh-CN"/>
        </w:rPr>
        <w:t>] 5G_V2X_NRSL_UE_Concurrent</w:t>
      </w:r>
      <w:bookmarkEnd w:id="1"/>
      <w:bookmarkEnd w:id="2"/>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6CBA989D" w14:textId="41245619" w:rsidR="003473A3" w:rsidRDefault="003473A3" w:rsidP="00617BF7">
      <w:pPr>
        <w:spacing w:after="0"/>
        <w:rPr>
          <w:lang w:eastAsia="zh-CN"/>
        </w:rPr>
      </w:pPr>
      <w:r>
        <w:rPr>
          <w:lang w:eastAsia="zh-CN"/>
        </w:rPr>
        <w:t xml:space="preserve">This email thread discuss NR V2X con-current operation.  The contributions are scattered in agenda </w:t>
      </w:r>
      <w:r w:rsidR="00E932D9" w:rsidRPr="00E932D9">
        <w:rPr>
          <w:lang w:eastAsia="zh-CN"/>
        </w:rPr>
        <w:t>7.3.4</w:t>
      </w:r>
      <w:r>
        <w:rPr>
          <w:lang w:eastAsia="zh-CN"/>
        </w:rPr>
        <w:t>, which includes:</w:t>
      </w:r>
    </w:p>
    <w:p w14:paraId="2408CC91" w14:textId="047C8623" w:rsidR="00CC4EAF" w:rsidRDefault="003573C8" w:rsidP="00617BF7">
      <w:pPr>
        <w:pStyle w:val="ListParagraph"/>
        <w:numPr>
          <w:ilvl w:val="0"/>
          <w:numId w:val="18"/>
        </w:numPr>
        <w:spacing w:after="0"/>
        <w:ind w:left="714" w:firstLineChars="0" w:hanging="357"/>
        <w:rPr>
          <w:lang w:eastAsia="zh-CN"/>
        </w:rPr>
      </w:pPr>
      <w:r>
        <w:rPr>
          <w:lang w:eastAsia="zh-CN"/>
        </w:rPr>
        <w:t xml:space="preserve">Topic #1: </w:t>
      </w:r>
      <w:r w:rsidR="00632861">
        <w:rPr>
          <w:lang w:eastAsia="zh-CN"/>
        </w:rPr>
        <w:t>Switching period between NR SL and LTE SL in ITS band</w:t>
      </w:r>
    </w:p>
    <w:p w14:paraId="2F0D1BB2" w14:textId="598AC2B2" w:rsidR="004A5715" w:rsidRDefault="00F4157B" w:rsidP="00617BF7">
      <w:pPr>
        <w:pStyle w:val="ListParagraph"/>
        <w:numPr>
          <w:ilvl w:val="0"/>
          <w:numId w:val="18"/>
        </w:numPr>
        <w:spacing w:after="0"/>
        <w:ind w:left="714" w:firstLineChars="0" w:hanging="357"/>
        <w:rPr>
          <w:lang w:eastAsia="zh-CN"/>
        </w:rPr>
      </w:pPr>
      <w:r>
        <w:rPr>
          <w:lang w:eastAsia="zh-CN"/>
        </w:rPr>
        <w:t>Topic #2</w:t>
      </w:r>
      <w:r w:rsidR="003573C8">
        <w:rPr>
          <w:lang w:eastAsia="zh-CN"/>
        </w:rPr>
        <w:t xml:space="preserve">: </w:t>
      </w:r>
      <w:r w:rsidR="00986934">
        <w:rPr>
          <w:lang w:eastAsia="zh-CN"/>
        </w:rPr>
        <w:t>Con-current band combination</w:t>
      </w:r>
      <w:r w:rsidR="004A5715">
        <w:rPr>
          <w:lang w:eastAsia="zh-CN"/>
        </w:rPr>
        <w:t xml:space="preserve"> requirements: </w:t>
      </w:r>
    </w:p>
    <w:p w14:paraId="6639039E" w14:textId="7AC58AB2" w:rsidR="003473A3" w:rsidRDefault="00986934" w:rsidP="00986934">
      <w:pPr>
        <w:pStyle w:val="ListParagraph"/>
        <w:numPr>
          <w:ilvl w:val="1"/>
          <w:numId w:val="18"/>
        </w:numPr>
        <w:spacing w:after="0"/>
        <w:ind w:firstLineChars="0"/>
        <w:rPr>
          <w:lang w:eastAsia="zh-CN"/>
        </w:rPr>
      </w:pPr>
      <w:r>
        <w:rPr>
          <w:lang w:eastAsia="zh-CN"/>
        </w:rPr>
        <w:t xml:space="preserve">MSD for </w:t>
      </w:r>
      <w:r w:rsidRPr="00986934">
        <w:rPr>
          <w:lang w:eastAsia="zh-CN"/>
        </w:rPr>
        <w:t>V2X_20A_n38A</w:t>
      </w:r>
    </w:p>
    <w:p w14:paraId="18B03203" w14:textId="4B68DF20" w:rsidR="004A5715" w:rsidRDefault="004A5715" w:rsidP="004A5715">
      <w:pPr>
        <w:pStyle w:val="ListParagraph"/>
        <w:numPr>
          <w:ilvl w:val="1"/>
          <w:numId w:val="18"/>
        </w:numPr>
        <w:spacing w:after="0"/>
        <w:ind w:firstLineChars="0"/>
        <w:rPr>
          <w:lang w:eastAsia="zh-CN"/>
        </w:rPr>
      </w:pPr>
      <w:r>
        <w:rPr>
          <w:lang w:eastAsia="zh-CN"/>
        </w:rPr>
        <w:t>delta Tib</w:t>
      </w:r>
    </w:p>
    <w:p w14:paraId="3F332039" w14:textId="04240EC1" w:rsidR="0071301E" w:rsidRDefault="00986934" w:rsidP="00986934">
      <w:pPr>
        <w:pStyle w:val="ListParagraph"/>
        <w:numPr>
          <w:ilvl w:val="1"/>
          <w:numId w:val="18"/>
        </w:numPr>
        <w:spacing w:after="0"/>
        <w:ind w:firstLineChars="0"/>
        <w:rPr>
          <w:lang w:eastAsia="zh-CN"/>
        </w:rPr>
      </w:pPr>
      <w:r>
        <w:rPr>
          <w:lang w:eastAsia="zh-CN"/>
        </w:rPr>
        <w:t>delta Rib</w:t>
      </w:r>
    </w:p>
    <w:p w14:paraId="609286E5" w14:textId="3DE5EE3D"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6A56C6">
        <w:rPr>
          <w:lang w:eastAsia="zh-CN"/>
        </w:rPr>
        <w:t>Switching period between NR SL and LTE SL in ITS band</w:t>
      </w:r>
      <w:r w:rsidR="00BE0A0D">
        <w:rPr>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Ind w:w="137" w:type="dxa"/>
        <w:tblLook w:val="04A0" w:firstRow="1" w:lastRow="0" w:firstColumn="1" w:lastColumn="0" w:noHBand="0" w:noVBand="1"/>
      </w:tblPr>
      <w:tblGrid>
        <w:gridCol w:w="1454"/>
        <w:gridCol w:w="1428"/>
        <w:gridCol w:w="6612"/>
      </w:tblGrid>
      <w:tr w:rsidR="00E74342" w:rsidRPr="00F53FE2" w14:paraId="0411894B" w14:textId="77777777" w:rsidTr="00BB3445">
        <w:trPr>
          <w:trHeight w:val="468"/>
        </w:trPr>
        <w:tc>
          <w:tcPr>
            <w:tcW w:w="1454"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8" w:type="dxa"/>
            <w:vAlign w:val="center"/>
          </w:tcPr>
          <w:p w14:paraId="46E4D078" w14:textId="7CE45E51" w:rsidR="00484C5D" w:rsidRPr="00805BE8" w:rsidRDefault="00484C5D" w:rsidP="00805BE8">
            <w:pPr>
              <w:spacing w:before="120" w:after="120"/>
              <w:rPr>
                <w:b/>
                <w:bCs/>
              </w:rPr>
            </w:pPr>
            <w:r w:rsidRPr="00805BE8">
              <w:rPr>
                <w:b/>
                <w:bCs/>
              </w:rPr>
              <w:t>Company</w:t>
            </w:r>
          </w:p>
        </w:tc>
        <w:tc>
          <w:tcPr>
            <w:tcW w:w="661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E74342" w14:paraId="4246E76B" w14:textId="77777777" w:rsidTr="00BB3445">
        <w:trPr>
          <w:trHeight w:val="468"/>
        </w:trPr>
        <w:tc>
          <w:tcPr>
            <w:tcW w:w="1454" w:type="dxa"/>
          </w:tcPr>
          <w:p w14:paraId="12FD4C09" w14:textId="118A29E1" w:rsidR="00F53FE2" w:rsidRPr="00F4157B" w:rsidRDefault="00C514C9" w:rsidP="00D14383">
            <w:pPr>
              <w:spacing w:after="0"/>
              <w:jc w:val="center"/>
              <w:rPr>
                <w:rFonts w:ascii="Arial" w:hAnsi="Arial" w:cs="Arial"/>
                <w:b/>
                <w:bCs/>
                <w:color w:val="0000FF"/>
                <w:sz w:val="16"/>
                <w:szCs w:val="16"/>
                <w:u w:val="single"/>
                <w:lang w:val="en-US" w:eastAsia="zh-CN"/>
              </w:rPr>
            </w:pPr>
            <w:hyperlink r:id="rId9" w:history="1">
              <w:r w:rsidR="00D14383">
                <w:rPr>
                  <w:rStyle w:val="Hyperlink"/>
                  <w:rFonts w:ascii="Arial" w:hAnsi="Arial" w:cs="Arial"/>
                  <w:b/>
                  <w:bCs/>
                  <w:sz w:val="16"/>
                  <w:szCs w:val="16"/>
                </w:rPr>
                <w:t>R4-2014321</w:t>
              </w:r>
            </w:hyperlink>
          </w:p>
        </w:tc>
        <w:tc>
          <w:tcPr>
            <w:tcW w:w="1428" w:type="dxa"/>
          </w:tcPr>
          <w:p w14:paraId="1A5AAE84" w14:textId="25E5B826" w:rsidR="00F53FE2" w:rsidRPr="004A7544" w:rsidRDefault="00D14383" w:rsidP="000C28E1">
            <w:pPr>
              <w:spacing w:after="120"/>
            </w:pPr>
            <w:r>
              <w:t>LGE</w:t>
            </w:r>
          </w:p>
        </w:tc>
        <w:tc>
          <w:tcPr>
            <w:tcW w:w="6612" w:type="dxa"/>
          </w:tcPr>
          <w:p w14:paraId="42164320" w14:textId="187D142B" w:rsidR="00D14383" w:rsidRDefault="00D14383" w:rsidP="00D14383">
            <w:pPr>
              <w:rPr>
                <w:rFonts w:eastAsia="Batang"/>
                <w:lang w:eastAsia="ko-KR"/>
              </w:rPr>
            </w:pPr>
            <w:r>
              <w:rPr>
                <w:rFonts w:eastAsia="Batang"/>
                <w:lang w:eastAsia="ko-KR"/>
              </w:rPr>
              <w:t>First Priority is still option 1a as shown in candidate options. Can</w:t>
            </w:r>
            <w:r>
              <w:rPr>
                <w:rFonts w:eastAsia="Batang" w:hint="eastAsia"/>
                <w:lang w:eastAsia="ko-KR"/>
              </w:rPr>
              <w:t xml:space="preserve"> </w:t>
            </w:r>
            <w:r>
              <w:rPr>
                <w:rFonts w:eastAsia="Batang"/>
                <w:lang w:eastAsia="ko-KR"/>
              </w:rPr>
              <w:t>compromise</w:t>
            </w:r>
            <w:r>
              <w:rPr>
                <w:rFonts w:eastAsia="Batang" w:hint="eastAsia"/>
                <w:lang w:eastAsia="ko-KR"/>
              </w:rPr>
              <w:t xml:space="preserve"> </w:t>
            </w:r>
            <w:r>
              <w:rPr>
                <w:rFonts w:eastAsia="Batang"/>
                <w:lang w:eastAsia="ko-KR"/>
              </w:rPr>
              <w:t>not to specify the RF requirements as option3 and just decide the switching position in RF session. Also the switching position shall be aligned slot boundary to reduce resource waste.</w:t>
            </w:r>
          </w:p>
          <w:p w14:paraId="23E5CF1A" w14:textId="566895F9" w:rsidR="00ED1B2A" w:rsidRPr="00D14383" w:rsidRDefault="00D14383" w:rsidP="00D14383">
            <w:pPr>
              <w:rPr>
                <w:rFonts w:eastAsia="Batang"/>
                <w:lang w:eastAsia="ko-KR"/>
              </w:rPr>
            </w:pPr>
            <w:r w:rsidRPr="00D14383">
              <w:rPr>
                <w:rFonts w:eastAsia="Batang"/>
                <w:b/>
                <w:lang w:eastAsia="ko-KR"/>
              </w:rPr>
              <w:t>Option 6</w:t>
            </w:r>
            <w:r w:rsidRPr="00D14383">
              <w:rPr>
                <w:rFonts w:eastAsia="Batang"/>
                <w:lang w:eastAsia="ko-KR"/>
              </w:rPr>
              <w:t>:  Decide switching position in RF session to inform to RRM session + Option 3</w:t>
            </w:r>
          </w:p>
        </w:tc>
      </w:tr>
      <w:bookmarkStart w:id="3" w:name="OLE_LINK1"/>
      <w:tr w:rsidR="00E74342" w14:paraId="7BE354D5" w14:textId="77777777" w:rsidTr="00BB3445">
        <w:trPr>
          <w:trHeight w:val="468"/>
        </w:trPr>
        <w:tc>
          <w:tcPr>
            <w:tcW w:w="1454" w:type="dxa"/>
          </w:tcPr>
          <w:p w14:paraId="0F5C70EB" w14:textId="77777777" w:rsidR="00D14383" w:rsidRDefault="00AD1EB2" w:rsidP="00D14383">
            <w:pPr>
              <w:spacing w:after="0"/>
              <w:jc w:val="center"/>
              <w:rPr>
                <w:rFonts w:ascii="Arial" w:hAnsi="Arial" w:cs="Arial"/>
                <w:b/>
                <w:bCs/>
                <w:color w:val="0000FF"/>
                <w:sz w:val="16"/>
                <w:szCs w:val="16"/>
                <w:u w:val="single"/>
                <w:lang w:val="en-US" w:eastAsia="zh-CN"/>
              </w:rPr>
            </w:pPr>
            <w:r>
              <w:rPr>
                <w:rStyle w:val="Hyperlink"/>
                <w:rFonts w:ascii="Arial" w:hAnsi="Arial" w:cs="Arial"/>
                <w:b/>
                <w:bCs/>
                <w:sz w:val="16"/>
                <w:szCs w:val="16"/>
              </w:rPr>
              <w:fldChar w:fldCharType="begin"/>
            </w:r>
            <w:r>
              <w:rPr>
                <w:rStyle w:val="Hyperlink"/>
                <w:rFonts w:ascii="Arial" w:eastAsia="宋体" w:hAnsi="Arial" w:cs="Arial"/>
                <w:b/>
                <w:bCs/>
                <w:sz w:val="16"/>
                <w:szCs w:val="16"/>
              </w:rPr>
              <w:instrText xml:space="preserve"> HYPERLINK "https://www.3gpp.org/ftp/TSG_RAN/WG4_Radio/TSGR4_97_e/Docs/R4-2014414.zip" </w:instrText>
            </w:r>
            <w:r>
              <w:rPr>
                <w:rStyle w:val="Hyperlink"/>
                <w:rFonts w:ascii="Arial" w:hAnsi="Arial" w:cs="Arial"/>
                <w:b/>
                <w:bCs/>
                <w:sz w:val="16"/>
                <w:szCs w:val="16"/>
              </w:rPr>
              <w:fldChar w:fldCharType="separate"/>
            </w:r>
            <w:r w:rsidR="00D14383">
              <w:rPr>
                <w:rStyle w:val="Hyperlink"/>
                <w:rFonts w:ascii="Arial" w:hAnsi="Arial" w:cs="Arial"/>
                <w:b/>
                <w:bCs/>
                <w:sz w:val="16"/>
                <w:szCs w:val="16"/>
              </w:rPr>
              <w:t>R4-2014414</w:t>
            </w:r>
            <w:r>
              <w:rPr>
                <w:rStyle w:val="Hyperlink"/>
                <w:rFonts w:ascii="Arial" w:hAnsi="Arial" w:cs="Arial"/>
                <w:b/>
                <w:bCs/>
                <w:sz w:val="16"/>
                <w:szCs w:val="16"/>
              </w:rPr>
              <w:fldChar w:fldCharType="end"/>
            </w:r>
          </w:p>
          <w:bookmarkEnd w:id="3"/>
          <w:p w14:paraId="45FB30B5" w14:textId="77777777" w:rsidR="00F749DD" w:rsidRDefault="00F749DD" w:rsidP="00100336">
            <w:pPr>
              <w:spacing w:after="0"/>
              <w:jc w:val="center"/>
              <w:rPr>
                <w:rFonts w:ascii="Arial" w:hAnsi="Arial" w:cs="Arial"/>
                <w:b/>
                <w:bCs/>
                <w:color w:val="0000FF"/>
                <w:sz w:val="16"/>
                <w:szCs w:val="16"/>
                <w:u w:val="single"/>
              </w:rPr>
            </w:pPr>
          </w:p>
        </w:tc>
        <w:tc>
          <w:tcPr>
            <w:tcW w:w="1428" w:type="dxa"/>
          </w:tcPr>
          <w:p w14:paraId="50885968" w14:textId="5D83FA93" w:rsidR="00F749DD" w:rsidRPr="00F749DD" w:rsidRDefault="00D14383" w:rsidP="00BB3445">
            <w:pPr>
              <w:spacing w:after="120"/>
            </w:pPr>
            <w:r>
              <w:t>CATT</w:t>
            </w:r>
          </w:p>
        </w:tc>
        <w:tc>
          <w:tcPr>
            <w:tcW w:w="6612" w:type="dxa"/>
          </w:tcPr>
          <w:p w14:paraId="1D48984B" w14:textId="77777777" w:rsidR="00D14383" w:rsidRPr="00D14383" w:rsidRDefault="00D14383" w:rsidP="00D14383">
            <w:r w:rsidRPr="00D14383">
              <w:rPr>
                <w:rFonts w:hint="eastAsia"/>
                <w:b/>
                <w:lang w:val="en-US"/>
              </w:rPr>
              <w:t>Observation 1</w:t>
            </w:r>
            <w:r w:rsidRPr="00D14383">
              <w:rPr>
                <w:rFonts w:hint="eastAsia"/>
                <w:lang w:val="en-US"/>
              </w:rPr>
              <w:t xml:space="preserve">: The length of switching time is no longer crucial as the switching time 150us is much less than one NR slot or LTE subframe. </w:t>
            </w:r>
          </w:p>
          <w:p w14:paraId="0507480C" w14:textId="77777777" w:rsidR="00D14383" w:rsidRPr="00D14383" w:rsidRDefault="00D14383" w:rsidP="00D14383">
            <w:pPr>
              <w:rPr>
                <w:lang w:val="en-US"/>
              </w:rPr>
            </w:pPr>
            <w:r w:rsidRPr="00D14383">
              <w:rPr>
                <w:rFonts w:hint="eastAsia"/>
                <w:b/>
              </w:rPr>
              <w:t>Observation 2</w:t>
            </w:r>
            <w:r w:rsidRPr="00D14383">
              <w:rPr>
                <w:rFonts w:hint="eastAsia"/>
              </w:rPr>
              <w:t xml:space="preserve">: The cross-boundary switching time is not preferred as it will restrict both </w:t>
            </w:r>
            <w:r w:rsidRPr="00D14383">
              <w:rPr>
                <w:rFonts w:hint="eastAsia"/>
                <w:lang w:val="en-US"/>
              </w:rPr>
              <w:t>the last subframe/slot of the UE switching from and the first slot/subframe of the UE switching to.</w:t>
            </w:r>
          </w:p>
          <w:p w14:paraId="03639CD3" w14:textId="77777777" w:rsidR="00D14383" w:rsidRPr="00D14383" w:rsidRDefault="00D14383" w:rsidP="00D14383">
            <w:r w:rsidRPr="00D14383">
              <w:rPr>
                <w:rFonts w:hint="eastAsia"/>
                <w:b/>
              </w:rPr>
              <w:t>Proposal 1</w:t>
            </w:r>
            <w:r w:rsidRPr="00D14383">
              <w:rPr>
                <w:rFonts w:hint="eastAsia"/>
              </w:rPr>
              <w:t xml:space="preserve">: </w:t>
            </w:r>
            <w:r w:rsidRPr="00D14383">
              <w:rPr>
                <w:rFonts w:hint="eastAsia"/>
                <w:lang w:val="en-US"/>
              </w:rPr>
              <w:t xml:space="preserve">To eliminate the performance impact, </w:t>
            </w:r>
            <w:r w:rsidRPr="00D14383">
              <w:rPr>
                <w:lang w:val="en-US"/>
              </w:rPr>
              <w:t>it is propose</w:t>
            </w:r>
            <w:r w:rsidRPr="00D14383">
              <w:rPr>
                <w:rFonts w:hint="eastAsia"/>
                <w:lang w:val="en-US"/>
              </w:rPr>
              <w:t>d to place the switching time including transient periods in one separate slot between LTE subframe and NR slot. The separate slot is dedicated to the switching time with each transient period located at the head part and tail part of the slot. The switching period 120 us is placed within the slot excluding where the transient periods are located.</w:t>
            </w:r>
          </w:p>
          <w:p w14:paraId="19DAD9D4" w14:textId="263783F9" w:rsidR="00F749DD" w:rsidRPr="00D14383" w:rsidRDefault="00D14383" w:rsidP="00D14383">
            <w:pPr>
              <w:spacing w:after="120"/>
              <w:rPr>
                <w:b/>
                <w:lang w:val="en-US"/>
              </w:rPr>
            </w:pPr>
            <w:r w:rsidRPr="00D14383">
              <w:rPr>
                <w:rFonts w:hint="eastAsia"/>
                <w:b/>
                <w:lang w:val="en-US"/>
              </w:rPr>
              <w:t>Proposal 2</w:t>
            </w:r>
            <w:r w:rsidRPr="00D14383">
              <w:rPr>
                <w:rFonts w:hint="eastAsia"/>
                <w:lang w:val="en-US"/>
              </w:rPr>
              <w:t>: To specify the time masks for the switching between LTE SL and NR SL in Figure 1 and Figure 2.</w:t>
            </w:r>
          </w:p>
        </w:tc>
      </w:tr>
      <w:tr w:rsidR="00D14383" w14:paraId="47EDE73D" w14:textId="77777777" w:rsidTr="00BB3445">
        <w:trPr>
          <w:trHeight w:val="468"/>
        </w:trPr>
        <w:tc>
          <w:tcPr>
            <w:tcW w:w="1454" w:type="dxa"/>
          </w:tcPr>
          <w:p w14:paraId="0F785513" w14:textId="77777777" w:rsidR="00416AB2" w:rsidRDefault="00C514C9" w:rsidP="00416AB2">
            <w:pPr>
              <w:spacing w:after="0"/>
              <w:jc w:val="center"/>
              <w:rPr>
                <w:rFonts w:ascii="Arial" w:hAnsi="Arial" w:cs="Arial"/>
                <w:b/>
                <w:bCs/>
                <w:color w:val="0000FF"/>
                <w:sz w:val="16"/>
                <w:szCs w:val="16"/>
                <w:u w:val="single"/>
                <w:lang w:val="en-US" w:eastAsia="zh-CN"/>
              </w:rPr>
            </w:pPr>
            <w:hyperlink r:id="rId10" w:history="1">
              <w:r w:rsidR="00416AB2">
                <w:rPr>
                  <w:rStyle w:val="Hyperlink"/>
                  <w:rFonts w:ascii="Arial" w:hAnsi="Arial" w:cs="Arial"/>
                  <w:b/>
                  <w:bCs/>
                  <w:sz w:val="16"/>
                  <w:szCs w:val="16"/>
                </w:rPr>
                <w:t>R4-2014415</w:t>
              </w:r>
            </w:hyperlink>
          </w:p>
          <w:p w14:paraId="08CCCD20" w14:textId="77777777" w:rsidR="00D14383" w:rsidRDefault="00D14383" w:rsidP="00D14383">
            <w:pPr>
              <w:spacing w:after="0"/>
              <w:jc w:val="center"/>
              <w:rPr>
                <w:rFonts w:ascii="Arial" w:hAnsi="Arial" w:cs="Arial"/>
                <w:b/>
                <w:bCs/>
                <w:color w:val="0000FF"/>
                <w:sz w:val="16"/>
                <w:szCs w:val="16"/>
                <w:u w:val="single"/>
              </w:rPr>
            </w:pPr>
          </w:p>
        </w:tc>
        <w:tc>
          <w:tcPr>
            <w:tcW w:w="1428" w:type="dxa"/>
          </w:tcPr>
          <w:p w14:paraId="33E5F149" w14:textId="721C0C14" w:rsidR="00416AB2" w:rsidRDefault="00416AB2" w:rsidP="00BB3445">
            <w:pPr>
              <w:spacing w:after="120"/>
            </w:pPr>
            <w:r>
              <w:t xml:space="preserve">CATT </w:t>
            </w:r>
          </w:p>
        </w:tc>
        <w:tc>
          <w:tcPr>
            <w:tcW w:w="6612" w:type="dxa"/>
          </w:tcPr>
          <w:p w14:paraId="17663AE3" w14:textId="0D5142E2" w:rsidR="00D14383" w:rsidRPr="00E24673" w:rsidRDefault="00416AB2" w:rsidP="00100336">
            <w:pPr>
              <w:spacing w:before="120"/>
            </w:pPr>
            <w:r w:rsidRPr="00416AB2">
              <w:t>CR for TS 38.101-3, Time mask for TDM between NR V2X and LTE V2X in ITS band</w:t>
            </w:r>
          </w:p>
        </w:tc>
      </w:tr>
      <w:tr w:rsidR="00D14383" w14:paraId="583719FA" w14:textId="77777777" w:rsidTr="00BB3445">
        <w:trPr>
          <w:trHeight w:val="468"/>
        </w:trPr>
        <w:tc>
          <w:tcPr>
            <w:tcW w:w="1454" w:type="dxa"/>
          </w:tcPr>
          <w:p w14:paraId="5B851229" w14:textId="77777777" w:rsidR="00416AB2" w:rsidRDefault="00C514C9" w:rsidP="00416AB2">
            <w:pPr>
              <w:spacing w:after="0"/>
              <w:jc w:val="center"/>
              <w:rPr>
                <w:rFonts w:ascii="Arial" w:hAnsi="Arial" w:cs="Arial"/>
                <w:b/>
                <w:bCs/>
                <w:color w:val="0000FF"/>
                <w:sz w:val="16"/>
                <w:szCs w:val="16"/>
                <w:u w:val="single"/>
                <w:lang w:val="en-US" w:eastAsia="zh-CN"/>
              </w:rPr>
            </w:pPr>
            <w:hyperlink r:id="rId11" w:history="1">
              <w:r w:rsidR="00416AB2">
                <w:rPr>
                  <w:rStyle w:val="Hyperlink"/>
                  <w:rFonts w:ascii="Arial" w:hAnsi="Arial" w:cs="Arial"/>
                  <w:b/>
                  <w:bCs/>
                  <w:sz w:val="16"/>
                  <w:szCs w:val="16"/>
                </w:rPr>
                <w:t>R4-2014416</w:t>
              </w:r>
            </w:hyperlink>
          </w:p>
          <w:p w14:paraId="73FF14BA" w14:textId="77777777" w:rsidR="00D14383" w:rsidRDefault="00D14383" w:rsidP="00D14383">
            <w:pPr>
              <w:spacing w:after="0"/>
              <w:jc w:val="center"/>
              <w:rPr>
                <w:rFonts w:ascii="Arial" w:hAnsi="Arial" w:cs="Arial"/>
                <w:b/>
                <w:bCs/>
                <w:color w:val="0000FF"/>
                <w:sz w:val="16"/>
                <w:szCs w:val="16"/>
                <w:u w:val="single"/>
              </w:rPr>
            </w:pPr>
          </w:p>
        </w:tc>
        <w:tc>
          <w:tcPr>
            <w:tcW w:w="1428" w:type="dxa"/>
          </w:tcPr>
          <w:p w14:paraId="1BCB158A" w14:textId="7BD9C683" w:rsidR="00D14383" w:rsidRDefault="00416AB2" w:rsidP="00BB3445">
            <w:pPr>
              <w:spacing w:after="120"/>
            </w:pPr>
            <w:r>
              <w:t>CATT</w:t>
            </w:r>
          </w:p>
        </w:tc>
        <w:tc>
          <w:tcPr>
            <w:tcW w:w="6612" w:type="dxa"/>
          </w:tcPr>
          <w:p w14:paraId="59060D3F" w14:textId="0E7D8041" w:rsidR="00D14383" w:rsidRPr="00E24673" w:rsidRDefault="00416AB2" w:rsidP="00100336">
            <w:pPr>
              <w:spacing w:before="120"/>
            </w:pPr>
            <w:r w:rsidRPr="00416AB2">
              <w:t>CR for 38.886, Time mask for TDM between NR V2X and LTE V2X in ITS band</w:t>
            </w:r>
          </w:p>
        </w:tc>
      </w:tr>
      <w:tr w:rsidR="00D14383" w14:paraId="4CC97FD3" w14:textId="77777777" w:rsidTr="00BB3445">
        <w:trPr>
          <w:trHeight w:val="468"/>
        </w:trPr>
        <w:tc>
          <w:tcPr>
            <w:tcW w:w="1454" w:type="dxa"/>
          </w:tcPr>
          <w:p w14:paraId="0299FEE0" w14:textId="77777777" w:rsidR="00416AB2" w:rsidRDefault="00C514C9" w:rsidP="00416AB2">
            <w:pPr>
              <w:spacing w:after="0"/>
              <w:jc w:val="center"/>
              <w:rPr>
                <w:rFonts w:ascii="Arial" w:hAnsi="Arial" w:cs="Arial"/>
                <w:b/>
                <w:bCs/>
                <w:color w:val="0000FF"/>
                <w:sz w:val="16"/>
                <w:szCs w:val="16"/>
                <w:u w:val="single"/>
                <w:lang w:val="en-US" w:eastAsia="zh-CN"/>
              </w:rPr>
            </w:pPr>
            <w:hyperlink r:id="rId12" w:history="1">
              <w:r w:rsidR="00416AB2">
                <w:rPr>
                  <w:rStyle w:val="Hyperlink"/>
                  <w:rFonts w:ascii="Arial" w:hAnsi="Arial" w:cs="Arial"/>
                  <w:b/>
                  <w:bCs/>
                  <w:sz w:val="16"/>
                  <w:szCs w:val="16"/>
                </w:rPr>
                <w:t>R4-2014641</w:t>
              </w:r>
            </w:hyperlink>
          </w:p>
          <w:p w14:paraId="3C980C24" w14:textId="77777777" w:rsidR="00D14383" w:rsidRDefault="00D14383" w:rsidP="00D14383">
            <w:pPr>
              <w:spacing w:after="0"/>
              <w:jc w:val="center"/>
              <w:rPr>
                <w:rFonts w:ascii="Arial" w:hAnsi="Arial" w:cs="Arial"/>
                <w:b/>
                <w:bCs/>
                <w:color w:val="0000FF"/>
                <w:sz w:val="16"/>
                <w:szCs w:val="16"/>
                <w:u w:val="single"/>
              </w:rPr>
            </w:pPr>
          </w:p>
        </w:tc>
        <w:tc>
          <w:tcPr>
            <w:tcW w:w="1428" w:type="dxa"/>
          </w:tcPr>
          <w:p w14:paraId="30169F6A" w14:textId="296305FC" w:rsidR="00D14383" w:rsidRDefault="00416AB2" w:rsidP="00BB3445">
            <w:pPr>
              <w:spacing w:after="120"/>
            </w:pPr>
            <w:r>
              <w:t>Qualcomm</w:t>
            </w:r>
          </w:p>
        </w:tc>
        <w:tc>
          <w:tcPr>
            <w:tcW w:w="6612" w:type="dxa"/>
          </w:tcPr>
          <w:p w14:paraId="312BE614" w14:textId="77777777" w:rsidR="00416AB2" w:rsidRPr="002354BB" w:rsidRDefault="00416AB2" w:rsidP="00416AB2">
            <w:pPr>
              <w:pStyle w:val="ListParagraph"/>
              <w:numPr>
                <w:ilvl w:val="0"/>
                <w:numId w:val="38"/>
              </w:numPr>
              <w:spacing w:after="120"/>
              <w:ind w:firstLineChars="0"/>
              <w:contextualSpacing/>
              <w:rPr>
                <w:rFonts w:eastAsiaTheme="minorEastAsia"/>
                <w:color w:val="000000" w:themeColor="text1"/>
                <w:sz w:val="24"/>
                <w:szCs w:val="24"/>
                <w:lang w:eastAsia="zh-CN"/>
              </w:rPr>
            </w:pPr>
            <w:r w:rsidRPr="002354BB">
              <w:rPr>
                <w:rFonts w:eastAsiaTheme="minorEastAsia"/>
                <w:color w:val="000000" w:themeColor="text1"/>
                <w:sz w:val="24"/>
                <w:szCs w:val="24"/>
                <w:lang w:eastAsia="zh-CN"/>
              </w:rPr>
              <w:t>For switching time, there are two options:</w:t>
            </w:r>
          </w:p>
          <w:p w14:paraId="7C26509F" w14:textId="77777777" w:rsidR="00416AB2" w:rsidRDefault="00416AB2" w:rsidP="00416AB2">
            <w:pPr>
              <w:spacing w:after="120"/>
              <w:rPr>
                <w:rFonts w:eastAsiaTheme="minorEastAsia"/>
                <w:color w:val="000000" w:themeColor="text1"/>
                <w:lang w:eastAsia="zh-CN"/>
              </w:rPr>
            </w:pPr>
            <w:r>
              <w:rPr>
                <w:rFonts w:eastAsiaTheme="minorEastAsia"/>
                <w:color w:val="000000" w:themeColor="text1"/>
                <w:lang w:eastAsia="zh-CN"/>
              </w:rPr>
              <w:t>Option 1: Do not specify switching time requirement in RF</w:t>
            </w:r>
          </w:p>
          <w:p w14:paraId="64EFEF47" w14:textId="77777777" w:rsidR="00416AB2" w:rsidRDefault="00416AB2" w:rsidP="00416AB2">
            <w:pPr>
              <w:pStyle w:val="ListParagraph"/>
              <w:numPr>
                <w:ilvl w:val="0"/>
                <w:numId w:val="35"/>
              </w:numPr>
              <w:spacing w:after="120"/>
              <w:ind w:firstLineChars="0"/>
              <w:contextualSpacing/>
              <w:rPr>
                <w:rFonts w:eastAsiaTheme="minorEastAsia"/>
                <w:color w:val="000000" w:themeColor="text1"/>
                <w:lang w:eastAsia="zh-CN"/>
              </w:rPr>
            </w:pPr>
            <w:r>
              <w:rPr>
                <w:rFonts w:eastAsiaTheme="minorEastAsia"/>
                <w:color w:val="000000" w:themeColor="text1"/>
                <w:lang w:eastAsia="zh-CN"/>
              </w:rPr>
              <w:t>[QC view] A</w:t>
            </w:r>
            <w:r>
              <w:rPr>
                <w:rFonts w:eastAsiaTheme="minorEastAsia" w:hint="eastAsia"/>
                <w:color w:val="000000" w:themeColor="text1"/>
                <w:lang w:eastAsia="zh-TW"/>
              </w:rPr>
              <w:t>s</w:t>
            </w:r>
            <w:r>
              <w:rPr>
                <w:rFonts w:eastAsiaTheme="minorEastAsia"/>
                <w:color w:val="000000" w:themeColor="text1"/>
                <w:lang w:eastAsia="zh-TW"/>
              </w:rPr>
              <w:t xml:space="preserve"> explained above, RRM agreement requires UE to have one slot or one subframe scheduling restriction when performing the switch, specifying RF requirement with smaller switching time doesn’t improve system performance. RRM requirement is sufficient.</w:t>
            </w:r>
          </w:p>
          <w:p w14:paraId="63BB5906" w14:textId="77777777" w:rsidR="00416AB2" w:rsidRDefault="00416AB2" w:rsidP="00416AB2">
            <w:pPr>
              <w:pStyle w:val="ListParagraph"/>
              <w:numPr>
                <w:ilvl w:val="0"/>
                <w:numId w:val="35"/>
              </w:numPr>
              <w:spacing w:after="120"/>
              <w:ind w:firstLineChars="0"/>
              <w:contextualSpacing/>
              <w:rPr>
                <w:rFonts w:eastAsiaTheme="minorEastAsia"/>
                <w:color w:val="000000" w:themeColor="text1"/>
                <w:lang w:eastAsia="zh-CN"/>
              </w:rPr>
            </w:pPr>
            <w:r>
              <w:rPr>
                <w:rFonts w:eastAsiaTheme="minorEastAsia"/>
                <w:color w:val="000000" w:themeColor="text1"/>
                <w:lang w:eastAsia="zh-TW"/>
              </w:rPr>
              <w:t>Our understanding is that note 2 in WF implies option 1: “</w:t>
            </w:r>
            <w:r w:rsidRPr="00DE1CF5">
              <w:rPr>
                <w:rFonts w:eastAsia="Times New Roman"/>
                <w:lang w:val="en-US"/>
              </w:rPr>
              <w:t>The switching time in RF session is seemingly not a crucial issue because the switching time 150us is much less than one NR slot / LTE subframe. The switching time in RF session can be considered as satisfied when the scheduling restriction in RRM session applies.</w:t>
            </w:r>
            <w:r>
              <w:rPr>
                <w:rFonts w:eastAsiaTheme="minorEastAsia"/>
                <w:color w:val="000000" w:themeColor="text1"/>
                <w:lang w:eastAsia="zh-TW"/>
              </w:rPr>
              <w:t>”</w:t>
            </w:r>
          </w:p>
          <w:p w14:paraId="25531A0A" w14:textId="77777777" w:rsidR="00416AB2" w:rsidRPr="006A7051" w:rsidRDefault="00416AB2" w:rsidP="00416AB2">
            <w:pPr>
              <w:pStyle w:val="ListParagraph"/>
              <w:spacing w:after="120"/>
              <w:ind w:left="1028" w:firstLine="400"/>
              <w:rPr>
                <w:rFonts w:eastAsiaTheme="minorEastAsia"/>
                <w:color w:val="000000" w:themeColor="text1"/>
                <w:lang w:eastAsia="zh-CN"/>
              </w:rPr>
            </w:pPr>
          </w:p>
          <w:p w14:paraId="001AC9D4" w14:textId="77777777" w:rsidR="00416AB2" w:rsidRDefault="00416AB2" w:rsidP="00F07E67">
            <w:pPr>
              <w:spacing w:after="0"/>
              <w:rPr>
                <w:rFonts w:eastAsiaTheme="minorEastAsia"/>
                <w:color w:val="000000" w:themeColor="text1"/>
                <w:lang w:eastAsia="zh-CN"/>
              </w:rPr>
            </w:pPr>
            <w:r>
              <w:rPr>
                <w:rFonts w:eastAsiaTheme="minorEastAsia"/>
                <w:color w:val="000000" w:themeColor="text1"/>
                <w:lang w:eastAsia="zh-CN"/>
              </w:rPr>
              <w:t>Option 2: Specify switching time requirement [in TR or TS]</w:t>
            </w:r>
          </w:p>
          <w:p w14:paraId="1EBD757A" w14:textId="77777777" w:rsidR="00416AB2" w:rsidRDefault="00416AB2" w:rsidP="00F07E67">
            <w:pPr>
              <w:pStyle w:val="ListParagraph"/>
              <w:numPr>
                <w:ilvl w:val="0"/>
                <w:numId w:val="36"/>
              </w:numPr>
              <w:spacing w:after="0"/>
              <w:ind w:firstLineChars="0"/>
              <w:contextualSpacing/>
              <w:rPr>
                <w:rFonts w:eastAsiaTheme="minorEastAsia"/>
                <w:color w:val="000000" w:themeColor="text1"/>
                <w:lang w:val="en-US" w:eastAsia="zh-CN"/>
              </w:rPr>
            </w:pPr>
            <w:r>
              <w:rPr>
                <w:rFonts w:eastAsiaTheme="minorEastAsia"/>
                <w:color w:val="000000" w:themeColor="text1"/>
                <w:lang w:val="en-US" w:eastAsia="zh-CN"/>
              </w:rPr>
              <w:t>Switching time:</w:t>
            </w:r>
          </w:p>
          <w:p w14:paraId="65508A48" w14:textId="77777777" w:rsidR="00416AB2" w:rsidRDefault="00416AB2" w:rsidP="00F07E67">
            <w:pPr>
              <w:spacing w:after="0"/>
              <w:ind w:left="1028"/>
              <w:rPr>
                <w:rFonts w:eastAsiaTheme="minorEastAsia"/>
                <w:color w:val="000000" w:themeColor="text1"/>
                <w:lang w:val="en-US" w:eastAsia="zh-CN"/>
              </w:rPr>
            </w:pPr>
            <w:r>
              <w:rPr>
                <w:rFonts w:eastAsiaTheme="minorEastAsia"/>
                <w:color w:val="000000" w:themeColor="text1"/>
                <w:lang w:val="en-US" w:eastAsia="zh-CN"/>
              </w:rPr>
              <w:t>Option 2-1.1: 150us</w:t>
            </w:r>
          </w:p>
          <w:p w14:paraId="5DD5E6E3" w14:textId="77777777" w:rsidR="00416AB2" w:rsidRDefault="00416AB2" w:rsidP="00F07E67">
            <w:pPr>
              <w:spacing w:after="0"/>
              <w:ind w:left="1028"/>
              <w:rPr>
                <w:rFonts w:eastAsiaTheme="minorEastAsia"/>
                <w:color w:val="000000" w:themeColor="text1"/>
                <w:lang w:val="en-US" w:eastAsia="zh-CN"/>
              </w:rPr>
            </w:pPr>
            <w:r>
              <w:rPr>
                <w:rFonts w:eastAsiaTheme="minorEastAsia"/>
                <w:color w:val="000000" w:themeColor="text1"/>
                <w:lang w:val="en-US" w:eastAsia="zh-CN"/>
              </w:rPr>
              <w:t>Option 2-1.2: 210us</w:t>
            </w:r>
          </w:p>
          <w:p w14:paraId="72078088" w14:textId="77777777" w:rsidR="00416AB2" w:rsidRDefault="00416AB2" w:rsidP="00F07E67">
            <w:pPr>
              <w:pStyle w:val="ListParagraph"/>
              <w:numPr>
                <w:ilvl w:val="0"/>
                <w:numId w:val="37"/>
              </w:numPr>
              <w:spacing w:after="0"/>
              <w:ind w:firstLineChars="0"/>
              <w:contextualSpacing/>
              <w:rPr>
                <w:rFonts w:eastAsiaTheme="minorEastAsia"/>
                <w:color w:val="000000" w:themeColor="text1"/>
                <w:lang w:val="en-US" w:eastAsia="zh-CN"/>
              </w:rPr>
            </w:pPr>
            <w:r w:rsidRPr="008F705C">
              <w:rPr>
                <w:rFonts w:eastAsiaTheme="minorEastAsia"/>
                <w:color w:val="000000" w:themeColor="text1"/>
                <w:lang w:val="en-US" w:eastAsia="zh-CN"/>
              </w:rPr>
              <w:t xml:space="preserve">Corresponding </w:t>
            </w:r>
            <w:r w:rsidRPr="008F705C">
              <w:rPr>
                <w:rFonts w:eastAsiaTheme="minorEastAsia" w:hint="eastAsia"/>
                <w:color w:val="000000" w:themeColor="text1"/>
                <w:lang w:val="en-US" w:eastAsia="zh-TW"/>
              </w:rPr>
              <w:t>t</w:t>
            </w:r>
            <w:r w:rsidRPr="008F705C">
              <w:rPr>
                <w:rFonts w:eastAsiaTheme="minorEastAsia"/>
                <w:color w:val="000000" w:themeColor="text1"/>
                <w:lang w:val="en-US" w:eastAsia="zh-TW"/>
              </w:rPr>
              <w:t>est</w:t>
            </w:r>
          </w:p>
          <w:p w14:paraId="24DADB17" w14:textId="77777777" w:rsidR="00416AB2" w:rsidRDefault="00416AB2" w:rsidP="00F07E67">
            <w:pPr>
              <w:spacing w:after="0"/>
              <w:ind w:left="1028"/>
              <w:rPr>
                <w:rFonts w:eastAsiaTheme="minorEastAsia"/>
                <w:color w:val="000000" w:themeColor="text1"/>
                <w:lang w:val="en-US" w:eastAsia="zh-TW"/>
              </w:rPr>
            </w:pPr>
            <w:r>
              <w:rPr>
                <w:rFonts w:eastAsiaTheme="minorEastAsia"/>
                <w:color w:val="000000" w:themeColor="text1"/>
                <w:lang w:val="en-US" w:eastAsia="zh-TW"/>
              </w:rPr>
              <w:t xml:space="preserve">Option 2-2.1: Do not define RF test based on RF requirement, capture switching time in TR </w:t>
            </w:r>
          </w:p>
          <w:p w14:paraId="7B13DA97" w14:textId="77777777" w:rsidR="00416AB2" w:rsidRDefault="00416AB2" w:rsidP="00F07E67">
            <w:pPr>
              <w:pStyle w:val="ListParagraph"/>
              <w:numPr>
                <w:ilvl w:val="0"/>
                <w:numId w:val="35"/>
              </w:numPr>
              <w:spacing w:after="0"/>
              <w:ind w:firstLineChars="0"/>
              <w:contextualSpacing/>
              <w:rPr>
                <w:rFonts w:eastAsiaTheme="minorEastAsia"/>
                <w:color w:val="000000" w:themeColor="text1"/>
                <w:lang w:val="en-US" w:eastAsia="zh-CN"/>
              </w:rPr>
            </w:pPr>
            <w:r w:rsidRPr="00E30B65">
              <w:rPr>
                <w:rFonts w:eastAsiaTheme="minorEastAsia"/>
                <w:color w:val="000000" w:themeColor="text1"/>
                <w:lang w:val="en-US" w:eastAsia="zh-TW"/>
              </w:rPr>
              <w:t>[</w:t>
            </w:r>
            <w:r>
              <w:rPr>
                <w:rFonts w:eastAsiaTheme="minorEastAsia"/>
                <w:color w:val="000000" w:themeColor="text1"/>
                <w:lang w:val="en-US" w:eastAsia="zh-TW"/>
              </w:rPr>
              <w:t>QC view</w:t>
            </w:r>
            <w:r w:rsidRPr="00E30B65">
              <w:rPr>
                <w:rFonts w:eastAsiaTheme="minorEastAsia"/>
                <w:color w:val="000000" w:themeColor="text1"/>
                <w:lang w:val="en-US" w:eastAsia="zh-TW"/>
              </w:rPr>
              <w:t>]</w:t>
            </w:r>
            <w:r>
              <w:rPr>
                <w:rFonts w:eastAsiaTheme="minorEastAsia"/>
                <w:color w:val="000000" w:themeColor="text1"/>
                <w:lang w:val="en-US" w:eastAsia="zh-TW"/>
              </w:rPr>
              <w:t xml:space="preserve"> Option 1 is preferred, but can compromise with option 2 with option 2-2.1. With option 2-2.1, both options 2-1.1 and option 2-1.2 are fine for us.</w:t>
            </w:r>
          </w:p>
          <w:p w14:paraId="43B5DFDF" w14:textId="77777777" w:rsidR="00416AB2" w:rsidRPr="001C3B18" w:rsidRDefault="00416AB2" w:rsidP="00416AB2">
            <w:pPr>
              <w:spacing w:after="120"/>
              <w:ind w:left="628"/>
              <w:rPr>
                <w:rFonts w:eastAsiaTheme="minorEastAsia"/>
                <w:color w:val="000000" w:themeColor="text1"/>
                <w:lang w:val="en-US" w:eastAsia="zh-CN"/>
              </w:rPr>
            </w:pPr>
          </w:p>
          <w:p w14:paraId="335A4228" w14:textId="77777777" w:rsidR="00416AB2" w:rsidRPr="002354BB" w:rsidRDefault="00416AB2" w:rsidP="00F07E67">
            <w:pPr>
              <w:pStyle w:val="ListParagraph"/>
              <w:numPr>
                <w:ilvl w:val="0"/>
                <w:numId w:val="38"/>
              </w:numPr>
              <w:spacing w:after="0"/>
              <w:ind w:firstLineChars="0"/>
              <w:contextualSpacing/>
              <w:rPr>
                <w:rFonts w:eastAsiaTheme="minorEastAsia"/>
                <w:color w:val="000000" w:themeColor="text1"/>
                <w:sz w:val="24"/>
                <w:szCs w:val="24"/>
                <w:lang w:val="en-US" w:eastAsia="zh-CN"/>
              </w:rPr>
            </w:pPr>
            <w:r w:rsidRPr="002354BB">
              <w:rPr>
                <w:rFonts w:eastAsiaTheme="minorEastAsia"/>
                <w:color w:val="000000" w:themeColor="text1"/>
                <w:sz w:val="24"/>
                <w:szCs w:val="24"/>
                <w:lang w:val="en-US" w:eastAsia="zh-CN"/>
              </w:rPr>
              <w:t>For switching position:</w:t>
            </w:r>
          </w:p>
          <w:p w14:paraId="28A8D1B3" w14:textId="77777777" w:rsidR="00416AB2" w:rsidRDefault="00416AB2" w:rsidP="00F07E67">
            <w:pPr>
              <w:spacing w:after="0"/>
              <w:ind w:left="360"/>
              <w:rPr>
                <w:rFonts w:eastAsiaTheme="minorEastAsia"/>
                <w:color w:val="000000" w:themeColor="text1"/>
                <w:lang w:val="en-US" w:eastAsia="zh-CN"/>
              </w:rPr>
            </w:pPr>
            <w:r>
              <w:rPr>
                <w:rFonts w:eastAsiaTheme="minorEastAsia"/>
                <w:color w:val="000000" w:themeColor="text1"/>
                <w:lang w:val="en-US" w:eastAsia="zh-CN"/>
              </w:rPr>
              <w:t>Option 1: Use agreed RRM requirement, up to UE implementation</w:t>
            </w:r>
          </w:p>
          <w:p w14:paraId="6F817958" w14:textId="77777777" w:rsidR="00416AB2" w:rsidRPr="00B37AB1" w:rsidRDefault="00416AB2" w:rsidP="00F07E67">
            <w:pPr>
              <w:pStyle w:val="ListParagraph"/>
              <w:numPr>
                <w:ilvl w:val="0"/>
                <w:numId w:val="35"/>
              </w:numPr>
              <w:spacing w:after="0"/>
              <w:ind w:firstLineChars="0"/>
              <w:contextualSpacing/>
              <w:rPr>
                <w:rFonts w:eastAsiaTheme="minorEastAsia"/>
                <w:color w:val="000000" w:themeColor="text1"/>
                <w:lang w:val="en-US" w:eastAsia="zh-CN"/>
              </w:rPr>
            </w:pPr>
            <w:r w:rsidRPr="00B37AB1">
              <w:rPr>
                <w:rFonts w:eastAsiaTheme="minorEastAsia"/>
                <w:color w:val="000000" w:themeColor="text1"/>
                <w:lang w:val="en-US" w:eastAsia="zh-CN"/>
              </w:rPr>
              <w:t>[QC view]: we support this option.</w:t>
            </w:r>
          </w:p>
          <w:p w14:paraId="55192372" w14:textId="77777777" w:rsidR="00416AB2" w:rsidRPr="00867E1A" w:rsidRDefault="00416AB2" w:rsidP="00F07E67">
            <w:pPr>
              <w:spacing w:after="0"/>
              <w:ind w:left="360"/>
              <w:rPr>
                <w:rFonts w:eastAsiaTheme="minorEastAsia"/>
                <w:color w:val="000000" w:themeColor="text1"/>
                <w:lang w:eastAsia="zh-CN"/>
              </w:rPr>
            </w:pPr>
            <w:r>
              <w:rPr>
                <w:rFonts w:eastAsiaTheme="minorEastAsia"/>
                <w:color w:val="000000" w:themeColor="text1"/>
                <w:lang w:eastAsia="zh-CN"/>
              </w:rPr>
              <w:t xml:space="preserve">Option 2: </w:t>
            </w:r>
            <w:r w:rsidRPr="00867E1A">
              <w:rPr>
                <w:rFonts w:eastAsiaTheme="minorEastAsia"/>
                <w:color w:val="000000" w:themeColor="text1"/>
                <w:lang w:eastAsia="zh-CN"/>
              </w:rPr>
              <w:t>Always in NR slot</w:t>
            </w:r>
          </w:p>
          <w:p w14:paraId="4071BDA2" w14:textId="77777777" w:rsidR="00416AB2" w:rsidRPr="00867E1A" w:rsidRDefault="00416AB2" w:rsidP="00F07E67">
            <w:pPr>
              <w:spacing w:after="0"/>
              <w:ind w:left="360"/>
              <w:rPr>
                <w:rFonts w:eastAsiaTheme="minorEastAsia"/>
                <w:color w:val="000000" w:themeColor="text1"/>
                <w:lang w:eastAsia="zh-CN"/>
              </w:rPr>
            </w:pPr>
            <w:r>
              <w:rPr>
                <w:rFonts w:eastAsiaTheme="minorEastAsia"/>
                <w:color w:val="000000" w:themeColor="text1"/>
                <w:lang w:eastAsia="zh-CN"/>
              </w:rPr>
              <w:t xml:space="preserve">Option 3: </w:t>
            </w:r>
            <w:r w:rsidRPr="00867E1A">
              <w:rPr>
                <w:rFonts w:eastAsiaTheme="minorEastAsia"/>
                <w:color w:val="000000" w:themeColor="text1"/>
                <w:lang w:eastAsia="zh-CN"/>
              </w:rPr>
              <w:t>Always in LTE subframe</w:t>
            </w:r>
          </w:p>
          <w:p w14:paraId="6684B4EF" w14:textId="77777777" w:rsidR="00416AB2" w:rsidRPr="00867E1A" w:rsidRDefault="00416AB2" w:rsidP="00F07E67">
            <w:pPr>
              <w:spacing w:after="0"/>
              <w:ind w:left="360"/>
              <w:rPr>
                <w:rFonts w:eastAsiaTheme="minorEastAsia"/>
                <w:color w:val="000000" w:themeColor="text1"/>
                <w:lang w:eastAsia="zh-CN"/>
              </w:rPr>
            </w:pPr>
            <w:r>
              <w:rPr>
                <w:rFonts w:eastAsiaTheme="minorEastAsia"/>
                <w:color w:val="000000" w:themeColor="text1"/>
                <w:lang w:eastAsia="zh-CN"/>
              </w:rPr>
              <w:t>Option 4:</w:t>
            </w:r>
            <w:r w:rsidRPr="00867E1A">
              <w:rPr>
                <w:rFonts w:eastAsiaTheme="minorEastAsia"/>
                <w:color w:val="000000" w:themeColor="text1"/>
                <w:lang w:eastAsia="zh-CN"/>
              </w:rPr>
              <w:tab/>
              <w:t>Always in the RAT UE switches to</w:t>
            </w:r>
          </w:p>
          <w:p w14:paraId="6EEE7348" w14:textId="56E95535" w:rsidR="00D14383" w:rsidRPr="00416AB2" w:rsidRDefault="00416AB2" w:rsidP="00F07E67">
            <w:pPr>
              <w:spacing w:after="0"/>
              <w:ind w:left="360"/>
              <w:rPr>
                <w:rFonts w:eastAsiaTheme="minorEastAsia"/>
                <w:color w:val="000000" w:themeColor="text1"/>
                <w:lang w:eastAsia="zh-CN"/>
              </w:rPr>
            </w:pPr>
            <w:r>
              <w:rPr>
                <w:rFonts w:eastAsiaTheme="minorEastAsia"/>
                <w:color w:val="000000" w:themeColor="text1"/>
                <w:lang w:eastAsia="zh-CN"/>
              </w:rPr>
              <w:t>Option 5:</w:t>
            </w:r>
            <w:r w:rsidRPr="00867E1A">
              <w:rPr>
                <w:rFonts w:eastAsiaTheme="minorEastAsia"/>
                <w:color w:val="000000" w:themeColor="text1"/>
                <w:lang w:eastAsia="zh-CN"/>
              </w:rPr>
              <w:tab/>
              <w:t>Always in the RAT UE switches from</w:t>
            </w:r>
          </w:p>
        </w:tc>
      </w:tr>
      <w:tr w:rsidR="00D14383" w14:paraId="582772AA" w14:textId="77777777" w:rsidTr="00BB3445">
        <w:trPr>
          <w:trHeight w:val="468"/>
        </w:trPr>
        <w:tc>
          <w:tcPr>
            <w:tcW w:w="1454" w:type="dxa"/>
          </w:tcPr>
          <w:p w14:paraId="13508782" w14:textId="77777777" w:rsidR="00416AB2" w:rsidRDefault="00C514C9" w:rsidP="00416AB2">
            <w:pPr>
              <w:spacing w:after="0"/>
              <w:jc w:val="center"/>
              <w:rPr>
                <w:rFonts w:ascii="Arial" w:hAnsi="Arial" w:cs="Arial"/>
                <w:b/>
                <w:bCs/>
                <w:color w:val="0000FF"/>
                <w:sz w:val="16"/>
                <w:szCs w:val="16"/>
                <w:u w:val="single"/>
                <w:lang w:val="en-US" w:eastAsia="zh-CN"/>
              </w:rPr>
            </w:pPr>
            <w:hyperlink r:id="rId13" w:history="1">
              <w:r w:rsidR="00416AB2">
                <w:rPr>
                  <w:rStyle w:val="Hyperlink"/>
                  <w:rFonts w:ascii="Arial" w:hAnsi="Arial" w:cs="Arial"/>
                  <w:b/>
                  <w:bCs/>
                  <w:sz w:val="16"/>
                  <w:szCs w:val="16"/>
                </w:rPr>
                <w:t>R4-2014971</w:t>
              </w:r>
            </w:hyperlink>
          </w:p>
          <w:p w14:paraId="6939A66E" w14:textId="77777777" w:rsidR="00D14383" w:rsidRDefault="00D14383" w:rsidP="00D14383">
            <w:pPr>
              <w:spacing w:after="0"/>
              <w:jc w:val="center"/>
              <w:rPr>
                <w:rFonts w:ascii="Arial" w:hAnsi="Arial" w:cs="Arial"/>
                <w:b/>
                <w:bCs/>
                <w:color w:val="0000FF"/>
                <w:sz w:val="16"/>
                <w:szCs w:val="16"/>
                <w:u w:val="single"/>
              </w:rPr>
            </w:pPr>
          </w:p>
        </w:tc>
        <w:tc>
          <w:tcPr>
            <w:tcW w:w="1428" w:type="dxa"/>
          </w:tcPr>
          <w:p w14:paraId="63B2AF90" w14:textId="5E8D34C4" w:rsidR="00D14383" w:rsidRDefault="00416AB2" w:rsidP="00BB3445">
            <w:pPr>
              <w:spacing w:after="120"/>
            </w:pPr>
            <w:r>
              <w:t>vivo</w:t>
            </w:r>
          </w:p>
        </w:tc>
        <w:tc>
          <w:tcPr>
            <w:tcW w:w="6612" w:type="dxa"/>
          </w:tcPr>
          <w:p w14:paraId="658DD0AA" w14:textId="77777777" w:rsidR="00416AB2" w:rsidRDefault="00416AB2" w:rsidP="00416AB2">
            <w:pPr>
              <w:spacing w:before="120"/>
            </w:pPr>
            <w:r w:rsidRPr="00416AB2">
              <w:rPr>
                <w:b/>
              </w:rPr>
              <w:t>Observation 1</w:t>
            </w:r>
            <w:r>
              <w:t>: NR V2X can also support basic safety services as well as advanced services.</w:t>
            </w:r>
          </w:p>
          <w:p w14:paraId="0C8AF356" w14:textId="77777777" w:rsidR="00416AB2" w:rsidRDefault="00416AB2" w:rsidP="00416AB2">
            <w:pPr>
              <w:spacing w:before="120"/>
            </w:pPr>
            <w:r w:rsidRPr="00416AB2">
              <w:rPr>
                <w:b/>
              </w:rPr>
              <w:t>Proposal 1</w:t>
            </w:r>
            <w:r>
              <w:t>: Send an LS to RAN1 for advice on the priority of LTE SL and NR SL transmission if no consensus is reached in this meeting.</w:t>
            </w:r>
          </w:p>
          <w:p w14:paraId="49A5DB18" w14:textId="77777777" w:rsidR="00416AB2" w:rsidRDefault="00416AB2" w:rsidP="00416AB2">
            <w:pPr>
              <w:spacing w:before="120"/>
            </w:pPr>
            <w:r w:rsidRPr="00416AB2">
              <w:rPr>
                <w:b/>
              </w:rPr>
              <w:t>Observation 2</w:t>
            </w:r>
            <w:r>
              <w:t>: The cross-boundary switching time can cause the waste of scheduling resources according to the scheduling restriction defined in RRM session.</w:t>
            </w:r>
          </w:p>
          <w:p w14:paraId="7AD3120A" w14:textId="77777777" w:rsidR="00416AB2" w:rsidRDefault="00416AB2" w:rsidP="00416AB2">
            <w:pPr>
              <w:spacing w:before="120"/>
            </w:pPr>
            <w:r w:rsidRPr="00416AB2">
              <w:rPr>
                <w:b/>
              </w:rPr>
              <w:t>Observation 3</w:t>
            </w:r>
            <w:r>
              <w:t>: The switching restriction defined in RRM session can cover the switching period time. However, the switching period position needs to be specified in RF session.</w:t>
            </w:r>
          </w:p>
          <w:p w14:paraId="0E68002C" w14:textId="77777777" w:rsidR="00416AB2" w:rsidRDefault="00416AB2" w:rsidP="00416AB2">
            <w:pPr>
              <w:spacing w:before="120"/>
            </w:pPr>
            <w:r w:rsidRPr="00416AB2">
              <w:rPr>
                <w:b/>
              </w:rPr>
              <w:t>Observation 4</w:t>
            </w:r>
            <w:r>
              <w:t xml:space="preserve">: No need to consider this feature ‘Support of fewer than 14 consecutive </w:t>
            </w:r>
            <w:proofErr w:type="spellStart"/>
            <w:r>
              <w:t>sidelink</w:t>
            </w:r>
            <w:proofErr w:type="spellEnd"/>
            <w:r>
              <w:t xml:space="preserve"> symbols in a slot’ when defining switching requirement in ITS band.</w:t>
            </w:r>
          </w:p>
          <w:p w14:paraId="59060CD7" w14:textId="46DB593F" w:rsidR="00D14383" w:rsidRPr="00E24673" w:rsidRDefault="00416AB2" w:rsidP="00416AB2">
            <w:pPr>
              <w:spacing w:before="120"/>
            </w:pPr>
            <w:r w:rsidRPr="00416AB2">
              <w:rPr>
                <w:b/>
              </w:rPr>
              <w:t>Proposal 2</w:t>
            </w:r>
            <w:r>
              <w:t>: Option 2 is preferred.</w:t>
            </w:r>
          </w:p>
        </w:tc>
      </w:tr>
      <w:tr w:rsidR="00D14383" w14:paraId="7E966F83" w14:textId="77777777" w:rsidTr="00BB3445">
        <w:trPr>
          <w:trHeight w:val="468"/>
        </w:trPr>
        <w:tc>
          <w:tcPr>
            <w:tcW w:w="1454" w:type="dxa"/>
          </w:tcPr>
          <w:p w14:paraId="69BABB01" w14:textId="77777777" w:rsidR="00416AB2" w:rsidRDefault="00C514C9" w:rsidP="00416AB2">
            <w:pPr>
              <w:spacing w:after="0"/>
              <w:jc w:val="center"/>
              <w:rPr>
                <w:rFonts w:ascii="Arial" w:hAnsi="Arial" w:cs="Arial"/>
                <w:b/>
                <w:bCs/>
                <w:color w:val="0000FF"/>
                <w:sz w:val="16"/>
                <w:szCs w:val="16"/>
                <w:u w:val="single"/>
                <w:lang w:val="en-US" w:eastAsia="zh-CN"/>
              </w:rPr>
            </w:pPr>
            <w:hyperlink r:id="rId14" w:history="1">
              <w:r w:rsidR="00416AB2">
                <w:rPr>
                  <w:rStyle w:val="Hyperlink"/>
                  <w:rFonts w:ascii="Arial" w:hAnsi="Arial" w:cs="Arial"/>
                  <w:b/>
                  <w:bCs/>
                  <w:sz w:val="16"/>
                  <w:szCs w:val="16"/>
                </w:rPr>
                <w:t>R4-2015257</w:t>
              </w:r>
            </w:hyperlink>
          </w:p>
          <w:p w14:paraId="7C66C66F" w14:textId="77777777" w:rsidR="00D14383" w:rsidRDefault="00D14383" w:rsidP="00D14383">
            <w:pPr>
              <w:spacing w:after="0"/>
              <w:jc w:val="center"/>
              <w:rPr>
                <w:rFonts w:ascii="Arial" w:hAnsi="Arial" w:cs="Arial"/>
                <w:b/>
                <w:bCs/>
                <w:color w:val="0000FF"/>
                <w:sz w:val="16"/>
                <w:szCs w:val="16"/>
                <w:u w:val="single"/>
              </w:rPr>
            </w:pPr>
          </w:p>
        </w:tc>
        <w:tc>
          <w:tcPr>
            <w:tcW w:w="1428" w:type="dxa"/>
          </w:tcPr>
          <w:p w14:paraId="0DD798FF" w14:textId="613697E9" w:rsidR="00D14383" w:rsidRDefault="00416AB2" w:rsidP="00BB3445">
            <w:pPr>
              <w:spacing w:after="120"/>
            </w:pPr>
            <w:r>
              <w:t>Xiaomi</w:t>
            </w:r>
          </w:p>
        </w:tc>
        <w:tc>
          <w:tcPr>
            <w:tcW w:w="6612" w:type="dxa"/>
          </w:tcPr>
          <w:p w14:paraId="51784AE7" w14:textId="77777777" w:rsidR="00416AB2" w:rsidRDefault="00416AB2" w:rsidP="00416AB2">
            <w:pPr>
              <w:spacing w:before="120"/>
            </w:pPr>
            <w:r w:rsidRPr="00416AB2">
              <w:rPr>
                <w:rFonts w:hint="eastAsia"/>
                <w:b/>
              </w:rPr>
              <w:t>Proposal</w:t>
            </w:r>
            <w:r>
              <w:rPr>
                <w:rFonts w:hint="eastAsia"/>
              </w:rPr>
              <w:t>: To agree the switching period location with the usage of priority determined by the SCI formats scheduling the transmission as following</w:t>
            </w:r>
            <w:r>
              <w:rPr>
                <w:rFonts w:hint="eastAsia"/>
              </w:rPr>
              <w:t>：</w:t>
            </w:r>
          </w:p>
          <w:p w14:paraId="0EDE5BDC" w14:textId="77777777" w:rsidR="00416AB2" w:rsidRDefault="00416AB2" w:rsidP="00416AB2">
            <w:pPr>
              <w:spacing w:before="120"/>
            </w:pPr>
            <w:r>
              <w:lastRenderedPageBreak/>
              <w:t xml:space="preserve">1, If the UE has known the priority of LTE </w:t>
            </w:r>
            <w:proofErr w:type="spellStart"/>
            <w:r>
              <w:t>sidelink</w:t>
            </w:r>
            <w:proofErr w:type="spellEnd"/>
            <w:r>
              <w:t xml:space="preserve"> and NR </w:t>
            </w:r>
            <w:proofErr w:type="spellStart"/>
            <w:r>
              <w:t>sidelink</w:t>
            </w:r>
            <w:proofErr w:type="spellEnd"/>
            <w:r>
              <w:t xml:space="preserve"> before the switching then the switching period can be located in the slot/sub-frame of the lower priority </w:t>
            </w:r>
            <w:proofErr w:type="spellStart"/>
            <w:r>
              <w:t>sidelink</w:t>
            </w:r>
            <w:proofErr w:type="spellEnd"/>
            <w:r>
              <w:t>.</w:t>
            </w:r>
          </w:p>
          <w:p w14:paraId="23152E1A" w14:textId="0376B588" w:rsidR="00D14383" w:rsidRPr="00E24673" w:rsidRDefault="00416AB2" w:rsidP="00416AB2">
            <w:pPr>
              <w:spacing w:before="120"/>
            </w:pPr>
            <w:r>
              <w:t xml:space="preserve">2, If the UE doesn’t know the priority of the two </w:t>
            </w:r>
            <w:proofErr w:type="spellStart"/>
            <w:r>
              <w:t>sidelink</w:t>
            </w:r>
            <w:proofErr w:type="spellEnd"/>
            <w:r>
              <w:t xml:space="preserve"> or the priority is the same, then it is up to UE implementation to </w:t>
            </w:r>
            <w:proofErr w:type="spellStart"/>
            <w:r>
              <w:t>chose</w:t>
            </w:r>
            <w:proofErr w:type="spellEnd"/>
            <w:r>
              <w:t xml:space="preserve"> where to locate the switching period.</w:t>
            </w:r>
          </w:p>
        </w:tc>
      </w:tr>
      <w:tr w:rsidR="00416AB2" w14:paraId="113F1EB8" w14:textId="77777777" w:rsidTr="00BB3445">
        <w:trPr>
          <w:trHeight w:val="468"/>
        </w:trPr>
        <w:tc>
          <w:tcPr>
            <w:tcW w:w="1454" w:type="dxa"/>
          </w:tcPr>
          <w:p w14:paraId="507E9CEA" w14:textId="77777777" w:rsidR="00416AB2" w:rsidRDefault="00C514C9" w:rsidP="00416AB2">
            <w:pPr>
              <w:spacing w:after="0"/>
              <w:jc w:val="center"/>
              <w:rPr>
                <w:rFonts w:ascii="Arial" w:hAnsi="Arial" w:cs="Arial"/>
                <w:b/>
                <w:bCs/>
                <w:color w:val="0000FF"/>
                <w:sz w:val="16"/>
                <w:szCs w:val="16"/>
                <w:u w:val="single"/>
                <w:lang w:val="en-US" w:eastAsia="zh-CN"/>
              </w:rPr>
            </w:pPr>
            <w:hyperlink r:id="rId15" w:history="1">
              <w:r w:rsidR="00416AB2">
                <w:rPr>
                  <w:rStyle w:val="Hyperlink"/>
                  <w:rFonts w:ascii="Arial" w:hAnsi="Arial" w:cs="Arial"/>
                  <w:b/>
                  <w:bCs/>
                  <w:sz w:val="16"/>
                  <w:szCs w:val="16"/>
                </w:rPr>
                <w:t>R4-2015267</w:t>
              </w:r>
            </w:hyperlink>
          </w:p>
          <w:p w14:paraId="38C1E330" w14:textId="77777777" w:rsidR="00416AB2" w:rsidRDefault="00416AB2" w:rsidP="00D14383">
            <w:pPr>
              <w:spacing w:after="0"/>
              <w:jc w:val="center"/>
              <w:rPr>
                <w:rFonts w:ascii="Arial" w:hAnsi="Arial" w:cs="Arial"/>
                <w:b/>
                <w:bCs/>
                <w:color w:val="0000FF"/>
                <w:sz w:val="16"/>
                <w:szCs w:val="16"/>
                <w:u w:val="single"/>
              </w:rPr>
            </w:pPr>
          </w:p>
        </w:tc>
        <w:tc>
          <w:tcPr>
            <w:tcW w:w="1428" w:type="dxa"/>
          </w:tcPr>
          <w:p w14:paraId="01358188" w14:textId="5410B1D9" w:rsidR="00416AB2" w:rsidRDefault="00614AAA" w:rsidP="00BB3445">
            <w:pPr>
              <w:spacing w:after="120"/>
            </w:pPr>
            <w:r>
              <w:t>Xiaomi</w:t>
            </w:r>
          </w:p>
        </w:tc>
        <w:tc>
          <w:tcPr>
            <w:tcW w:w="6612" w:type="dxa"/>
          </w:tcPr>
          <w:p w14:paraId="7CB6F0C1" w14:textId="17E2483B" w:rsidR="00416AB2" w:rsidRPr="00E24673" w:rsidRDefault="00614AAA" w:rsidP="00100336">
            <w:pPr>
              <w:spacing w:before="120"/>
            </w:pPr>
            <w:r w:rsidRPr="00614AAA">
              <w:t>CR for TS 38.101-3 switching period for V2X con-current operation</w:t>
            </w:r>
          </w:p>
        </w:tc>
      </w:tr>
      <w:tr w:rsidR="00416AB2" w14:paraId="372E7F24" w14:textId="77777777" w:rsidTr="00BB3445">
        <w:trPr>
          <w:trHeight w:val="468"/>
        </w:trPr>
        <w:tc>
          <w:tcPr>
            <w:tcW w:w="1454" w:type="dxa"/>
          </w:tcPr>
          <w:p w14:paraId="61E6882C" w14:textId="77777777" w:rsidR="00614AAA" w:rsidRDefault="00C514C9" w:rsidP="00614AAA">
            <w:pPr>
              <w:spacing w:after="0"/>
              <w:jc w:val="center"/>
              <w:rPr>
                <w:rFonts w:ascii="Arial" w:hAnsi="Arial" w:cs="Arial"/>
                <w:b/>
                <w:bCs/>
                <w:color w:val="0000FF"/>
                <w:sz w:val="16"/>
                <w:szCs w:val="16"/>
                <w:u w:val="single"/>
                <w:lang w:val="en-US" w:eastAsia="zh-CN"/>
              </w:rPr>
            </w:pPr>
            <w:hyperlink r:id="rId16" w:history="1">
              <w:r w:rsidR="00614AAA">
                <w:rPr>
                  <w:rStyle w:val="Hyperlink"/>
                  <w:rFonts w:ascii="Arial" w:hAnsi="Arial" w:cs="Arial"/>
                  <w:b/>
                  <w:bCs/>
                  <w:sz w:val="16"/>
                  <w:szCs w:val="16"/>
                </w:rPr>
                <w:t>R4-2016475</w:t>
              </w:r>
            </w:hyperlink>
          </w:p>
          <w:p w14:paraId="3D8A2893" w14:textId="77777777" w:rsidR="00416AB2" w:rsidRDefault="00416AB2" w:rsidP="00D14383">
            <w:pPr>
              <w:spacing w:after="0"/>
              <w:jc w:val="center"/>
              <w:rPr>
                <w:rFonts w:ascii="Arial" w:hAnsi="Arial" w:cs="Arial"/>
                <w:b/>
                <w:bCs/>
                <w:color w:val="0000FF"/>
                <w:sz w:val="16"/>
                <w:szCs w:val="16"/>
                <w:u w:val="single"/>
              </w:rPr>
            </w:pPr>
          </w:p>
        </w:tc>
        <w:tc>
          <w:tcPr>
            <w:tcW w:w="1428" w:type="dxa"/>
          </w:tcPr>
          <w:p w14:paraId="78435DED" w14:textId="010D5E8E" w:rsidR="00416AB2" w:rsidRDefault="00614AAA" w:rsidP="00BB3445">
            <w:pPr>
              <w:spacing w:after="120"/>
            </w:pPr>
            <w:r>
              <w:t xml:space="preserve">Huawei, </w:t>
            </w:r>
            <w:proofErr w:type="spellStart"/>
            <w:r>
              <w:t>HiSilicon</w:t>
            </w:r>
            <w:proofErr w:type="spellEnd"/>
          </w:p>
        </w:tc>
        <w:tc>
          <w:tcPr>
            <w:tcW w:w="6612" w:type="dxa"/>
          </w:tcPr>
          <w:p w14:paraId="6B21172D" w14:textId="77777777" w:rsidR="00614AAA" w:rsidRPr="00614AAA" w:rsidRDefault="00614AAA" w:rsidP="00614AAA">
            <w:r w:rsidRPr="00614AAA">
              <w:rPr>
                <w:b/>
              </w:rPr>
              <w:t>Observation 1</w:t>
            </w:r>
            <w:r w:rsidRPr="00614AAA">
              <w:t>: No clear benefit for a longer switching time under the scheduling restriction condition.</w:t>
            </w:r>
          </w:p>
          <w:p w14:paraId="6F82FE46" w14:textId="77777777" w:rsidR="00614AAA" w:rsidRPr="00614AAA" w:rsidRDefault="00614AAA" w:rsidP="00614AAA">
            <w:r w:rsidRPr="00614AAA">
              <w:rPr>
                <w:b/>
              </w:rPr>
              <w:t>Observation 2</w:t>
            </w:r>
            <w:r w:rsidRPr="00614AAA">
              <w:t>: The whole switching period together with transient period should be put on one side on LTE subframe or NR slot to avoid more wasted resource.</w:t>
            </w:r>
          </w:p>
          <w:p w14:paraId="0F61B70C" w14:textId="77777777" w:rsidR="00614AAA" w:rsidRPr="00614AAA" w:rsidRDefault="00614AAA" w:rsidP="00614AAA">
            <w:r w:rsidRPr="00614AAA">
              <w:rPr>
                <w:b/>
              </w:rPr>
              <w:t>Observation 3</w:t>
            </w:r>
            <w:r w:rsidRPr="00614AAA">
              <w:t>: It’s not reasonable to put the switching period only at the NR V2X side.</w:t>
            </w:r>
          </w:p>
          <w:p w14:paraId="32B80554" w14:textId="77777777" w:rsidR="00614AAA" w:rsidRPr="00614AAA" w:rsidRDefault="00614AAA" w:rsidP="00614AAA">
            <w:r w:rsidRPr="00614AAA">
              <w:rPr>
                <w:b/>
              </w:rPr>
              <w:t>Observation 4</w:t>
            </w:r>
            <w:r w:rsidRPr="00614AAA">
              <w:t>: Due to the scheduling restriction, no essential difference for options to put the switching period at either LTE sub-frame or NR slot.</w:t>
            </w:r>
          </w:p>
          <w:p w14:paraId="4B7734B9" w14:textId="1EA46598" w:rsidR="00416AB2" w:rsidRPr="00614AAA" w:rsidRDefault="00614AAA" w:rsidP="00614AAA">
            <w:pPr>
              <w:rPr>
                <w:b/>
                <w:i/>
                <w:lang w:val="en-US"/>
              </w:rPr>
            </w:pPr>
            <w:r w:rsidRPr="00614AAA">
              <w:rPr>
                <w:b/>
                <w:lang w:val="en-US"/>
              </w:rPr>
              <w:t>Proposal</w:t>
            </w:r>
            <w:r w:rsidRPr="00614AAA">
              <w:rPr>
                <w:lang w:val="en-US"/>
              </w:rPr>
              <w:t>: It is proposed to agree on the time masks for switching between E-UTRA SL and NR SL in the slot/SF on the RAT UE switches from.</w:t>
            </w:r>
            <w:r>
              <w:rPr>
                <w:b/>
                <w:i/>
                <w:lang w:val="en-US"/>
              </w:rPr>
              <w:t xml:space="preserve"> </w:t>
            </w:r>
          </w:p>
        </w:tc>
      </w:tr>
      <w:tr w:rsidR="00416AB2" w14:paraId="32842F59" w14:textId="77777777" w:rsidTr="00BB3445">
        <w:trPr>
          <w:trHeight w:val="468"/>
        </w:trPr>
        <w:tc>
          <w:tcPr>
            <w:tcW w:w="1454" w:type="dxa"/>
          </w:tcPr>
          <w:p w14:paraId="1BE614EE" w14:textId="77777777" w:rsidR="00614AAA" w:rsidRDefault="00C514C9" w:rsidP="00614AAA">
            <w:pPr>
              <w:spacing w:after="0"/>
              <w:jc w:val="center"/>
              <w:rPr>
                <w:rFonts w:ascii="Arial" w:hAnsi="Arial" w:cs="Arial"/>
                <w:b/>
                <w:bCs/>
                <w:color w:val="0000FF"/>
                <w:sz w:val="16"/>
                <w:szCs w:val="16"/>
                <w:u w:val="single"/>
                <w:lang w:val="en-US" w:eastAsia="zh-CN"/>
              </w:rPr>
            </w:pPr>
            <w:hyperlink r:id="rId17" w:history="1">
              <w:r w:rsidR="00614AAA">
                <w:rPr>
                  <w:rStyle w:val="Hyperlink"/>
                  <w:rFonts w:ascii="Arial" w:hAnsi="Arial" w:cs="Arial"/>
                  <w:b/>
                  <w:bCs/>
                  <w:sz w:val="16"/>
                  <w:szCs w:val="16"/>
                </w:rPr>
                <w:t>R4-2016476</w:t>
              </w:r>
            </w:hyperlink>
          </w:p>
          <w:p w14:paraId="0DD04B11" w14:textId="77777777" w:rsidR="00416AB2" w:rsidRDefault="00416AB2" w:rsidP="00D14383">
            <w:pPr>
              <w:spacing w:after="0"/>
              <w:jc w:val="center"/>
              <w:rPr>
                <w:rFonts w:ascii="Arial" w:hAnsi="Arial" w:cs="Arial"/>
                <w:b/>
                <w:bCs/>
                <w:color w:val="0000FF"/>
                <w:sz w:val="16"/>
                <w:szCs w:val="16"/>
                <w:u w:val="single"/>
              </w:rPr>
            </w:pPr>
          </w:p>
        </w:tc>
        <w:tc>
          <w:tcPr>
            <w:tcW w:w="1428" w:type="dxa"/>
          </w:tcPr>
          <w:p w14:paraId="0ADC8D7E" w14:textId="5C056E52" w:rsidR="00416AB2" w:rsidRDefault="00614AAA" w:rsidP="00BB3445">
            <w:pPr>
              <w:spacing w:after="120"/>
            </w:pPr>
            <w:r>
              <w:t xml:space="preserve">Huawei, </w:t>
            </w:r>
            <w:proofErr w:type="spellStart"/>
            <w:r>
              <w:t>HiSilicon</w:t>
            </w:r>
            <w:proofErr w:type="spellEnd"/>
          </w:p>
        </w:tc>
        <w:tc>
          <w:tcPr>
            <w:tcW w:w="6612" w:type="dxa"/>
          </w:tcPr>
          <w:p w14:paraId="4A2CC4BC" w14:textId="17A630CC" w:rsidR="00416AB2" w:rsidRPr="00E24673" w:rsidRDefault="00614AAA" w:rsidP="00100336">
            <w:pPr>
              <w:spacing w:before="120"/>
            </w:pPr>
            <w:r w:rsidRPr="00614AAA">
              <w:t>Correction CR to TS 38.101-3: NR-V2X con-current operation</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67580143" w:rsidR="00571777" w:rsidRPr="00805BE8" w:rsidRDefault="00A00DE6" w:rsidP="00805BE8">
      <w:pPr>
        <w:pStyle w:val="Heading3"/>
        <w:rPr>
          <w:sz w:val="24"/>
          <w:szCs w:val="16"/>
        </w:rPr>
      </w:pPr>
      <w:r>
        <w:rPr>
          <w:sz w:val="24"/>
          <w:szCs w:val="16"/>
        </w:rPr>
        <w:t>Issue</w:t>
      </w:r>
      <w:r w:rsidR="00571777" w:rsidRPr="00805BE8">
        <w:rPr>
          <w:sz w:val="24"/>
          <w:szCs w:val="16"/>
        </w:rPr>
        <w:t xml:space="preserve"> 1-1</w:t>
      </w:r>
      <w:r w:rsidR="00BE0A0D">
        <w:rPr>
          <w:sz w:val="24"/>
          <w:szCs w:val="16"/>
        </w:rPr>
        <w:t xml:space="preserve">: </w:t>
      </w:r>
      <w:r w:rsidR="006139C3">
        <w:rPr>
          <w:sz w:val="24"/>
          <w:szCs w:val="16"/>
        </w:rPr>
        <w:t>switching period</w:t>
      </w:r>
      <w:r w:rsidR="00462483">
        <w:rPr>
          <w:sz w:val="24"/>
          <w:szCs w:val="16"/>
        </w:rPr>
        <w:t xml:space="preserve"> position</w:t>
      </w:r>
    </w:p>
    <w:p w14:paraId="5A1B4C08" w14:textId="31457DA1" w:rsidR="006139C3" w:rsidRPr="000F0CC4" w:rsidRDefault="006139C3" w:rsidP="006139C3">
      <w:pPr>
        <w:rPr>
          <w:b/>
          <w:i/>
          <w:u w:val="single"/>
          <w:lang w:val="en-US" w:eastAsia="ko-KR"/>
        </w:rPr>
      </w:pPr>
      <w:r>
        <w:rPr>
          <w:b/>
          <w:i/>
          <w:u w:val="single"/>
          <w:lang w:eastAsia="ko-KR"/>
        </w:rPr>
        <w:t>Candidate options</w:t>
      </w:r>
      <w:r w:rsidR="00614AAA">
        <w:rPr>
          <w:b/>
          <w:i/>
          <w:u w:val="single"/>
          <w:lang w:eastAsia="ko-KR"/>
        </w:rPr>
        <w:t xml:space="preserve"> based on contributions in this meeting</w:t>
      </w:r>
    </w:p>
    <w:p w14:paraId="6440C3F1" w14:textId="187B0073" w:rsidR="006139C3" w:rsidRPr="000423FB" w:rsidRDefault="006139C3" w:rsidP="00614AAA">
      <w:pPr>
        <w:pStyle w:val="ListParagraph"/>
        <w:numPr>
          <w:ilvl w:val="0"/>
          <w:numId w:val="4"/>
        </w:numPr>
        <w:ind w:firstLineChars="0"/>
        <w:rPr>
          <w:rFonts w:eastAsia="宋体"/>
          <w:i/>
          <w:lang w:val="en-US"/>
        </w:rPr>
      </w:pPr>
      <w:r w:rsidRPr="005C675F">
        <w:rPr>
          <w:b/>
          <w:i/>
        </w:rPr>
        <w:t>Option 1</w:t>
      </w:r>
      <w:r w:rsidRPr="005C675F">
        <w:rPr>
          <w:i/>
        </w:rPr>
        <w:t xml:space="preserve">: </w:t>
      </w:r>
      <w:r w:rsidR="00614AAA" w:rsidRPr="00DC3058">
        <w:rPr>
          <w:i/>
        </w:rPr>
        <w:t>The whole switching time including transient period should be placed at NR slot.</w:t>
      </w:r>
      <w:r w:rsidR="00614AAA">
        <w:rPr>
          <w:i/>
        </w:rPr>
        <w:t xml:space="preserve"> (LGE </w:t>
      </w:r>
      <w:r w:rsidR="00614AAA" w:rsidRPr="00614AAA">
        <w:rPr>
          <w:i/>
        </w:rPr>
        <w:t>R4-2014321</w:t>
      </w:r>
      <w:r w:rsidR="00614AAA">
        <w:rPr>
          <w:i/>
        </w:rPr>
        <w:t>)</w:t>
      </w:r>
      <w:r w:rsidRPr="005C675F">
        <w:rPr>
          <w:i/>
        </w:rPr>
        <w:t xml:space="preserve"> </w:t>
      </w:r>
    </w:p>
    <w:p w14:paraId="23A9EA1E" w14:textId="6ECD2D2E" w:rsidR="006139C3" w:rsidRPr="005C675F" w:rsidRDefault="006139C3" w:rsidP="00614AAA">
      <w:pPr>
        <w:pStyle w:val="ListParagraph"/>
        <w:numPr>
          <w:ilvl w:val="0"/>
          <w:numId w:val="4"/>
        </w:numPr>
        <w:ind w:firstLineChars="0"/>
        <w:rPr>
          <w:b/>
          <w:i/>
          <w:u w:val="single"/>
          <w:lang w:eastAsia="zh-CN"/>
        </w:rPr>
      </w:pPr>
      <w:r w:rsidRPr="005C675F">
        <w:rPr>
          <w:b/>
          <w:i/>
        </w:rPr>
        <w:t>Option 2</w:t>
      </w:r>
      <w:r w:rsidRPr="005C675F">
        <w:rPr>
          <w:i/>
        </w:rPr>
        <w:t xml:space="preserve">: </w:t>
      </w:r>
      <w:r w:rsidRPr="005C675F">
        <w:rPr>
          <w:rFonts w:eastAsia="等线"/>
          <w:i/>
          <w:kern w:val="2"/>
          <w:lang w:val="en-US" w:eastAsia="zh-CN"/>
        </w:rPr>
        <w:t>The whole switching time including switching period as well as transient periods shall be placed at the previous E-UTRA sub-frame or NR slot</w:t>
      </w:r>
      <w:r w:rsidR="00614AAA">
        <w:rPr>
          <w:rFonts w:eastAsia="等线"/>
          <w:i/>
          <w:kern w:val="2"/>
          <w:lang w:val="en-US" w:eastAsia="zh-CN"/>
        </w:rPr>
        <w:t xml:space="preserve"> (vivo </w:t>
      </w:r>
      <w:r w:rsidR="00614AAA" w:rsidRPr="00614AAA">
        <w:rPr>
          <w:rFonts w:eastAsia="等线"/>
          <w:i/>
          <w:kern w:val="2"/>
          <w:lang w:val="en-US" w:eastAsia="zh-CN"/>
        </w:rPr>
        <w:t>R4-2014971</w:t>
      </w:r>
      <w:r w:rsidR="00614AAA">
        <w:rPr>
          <w:rFonts w:eastAsia="等线"/>
          <w:i/>
          <w:kern w:val="2"/>
          <w:lang w:val="en-US" w:eastAsia="zh-CN"/>
        </w:rPr>
        <w:t xml:space="preserve">, Huawei </w:t>
      </w:r>
      <w:r w:rsidR="00614AAA" w:rsidRPr="00614AAA">
        <w:rPr>
          <w:rFonts w:eastAsia="等线"/>
          <w:i/>
          <w:kern w:val="2"/>
          <w:lang w:val="en-US" w:eastAsia="zh-CN"/>
        </w:rPr>
        <w:t>R4-2016475</w:t>
      </w:r>
      <w:r w:rsidR="00614AAA">
        <w:rPr>
          <w:rFonts w:eastAsia="等线"/>
          <w:i/>
          <w:kern w:val="2"/>
          <w:lang w:val="en-US" w:eastAsia="zh-CN"/>
        </w:rPr>
        <w:t>)</w:t>
      </w:r>
    </w:p>
    <w:p w14:paraId="5CE1CDB8" w14:textId="5BA58B49" w:rsidR="000423FB" w:rsidRPr="000423FB" w:rsidRDefault="00F07E67" w:rsidP="000423FB">
      <w:pPr>
        <w:pStyle w:val="ListParagraph"/>
        <w:numPr>
          <w:ilvl w:val="0"/>
          <w:numId w:val="4"/>
        </w:numPr>
        <w:ind w:firstLineChars="0"/>
        <w:rPr>
          <w:i/>
        </w:rPr>
      </w:pPr>
      <w:r>
        <w:rPr>
          <w:b/>
          <w:i/>
        </w:rPr>
        <w:t xml:space="preserve">Option </w:t>
      </w:r>
      <w:r w:rsidR="00462483">
        <w:rPr>
          <w:b/>
          <w:i/>
        </w:rPr>
        <w:t>3</w:t>
      </w:r>
      <w:r w:rsidRPr="00F07E67">
        <w:rPr>
          <w:i/>
        </w:rPr>
        <w:t>:</w:t>
      </w:r>
      <w:r>
        <w:rPr>
          <w:i/>
        </w:rPr>
        <w:t xml:space="preserve"> </w:t>
      </w:r>
      <w:r w:rsidR="000423FB">
        <w:rPr>
          <w:i/>
        </w:rPr>
        <w:t xml:space="preserve">Determine the </w:t>
      </w:r>
      <w:r w:rsidR="000423FB" w:rsidRPr="000423FB">
        <w:rPr>
          <w:rFonts w:hint="eastAsia"/>
          <w:i/>
        </w:rPr>
        <w:t xml:space="preserve">switching period location </w:t>
      </w:r>
      <w:r w:rsidR="000423FB">
        <w:rPr>
          <w:i/>
        </w:rPr>
        <w:t>based on</w:t>
      </w:r>
      <w:r w:rsidR="000423FB" w:rsidRPr="000423FB">
        <w:rPr>
          <w:rFonts w:hint="eastAsia"/>
          <w:i/>
        </w:rPr>
        <w:t xml:space="preserve"> priority </w:t>
      </w:r>
      <w:r w:rsidR="000423FB">
        <w:rPr>
          <w:i/>
        </w:rPr>
        <w:t xml:space="preserve">information (Xiaomi </w:t>
      </w:r>
      <w:r w:rsidR="000423FB" w:rsidRPr="000423FB">
        <w:rPr>
          <w:i/>
        </w:rPr>
        <w:t>R4-2015257</w:t>
      </w:r>
      <w:r w:rsidR="000423FB">
        <w:rPr>
          <w:i/>
        </w:rPr>
        <w:t>)</w:t>
      </w:r>
    </w:p>
    <w:p w14:paraId="430F1ADA" w14:textId="33FA8B43" w:rsidR="000423FB" w:rsidRDefault="000423FB" w:rsidP="000423FB">
      <w:pPr>
        <w:pStyle w:val="ListParagraph"/>
        <w:numPr>
          <w:ilvl w:val="0"/>
          <w:numId w:val="4"/>
        </w:numPr>
        <w:ind w:firstLineChars="0"/>
        <w:rPr>
          <w:i/>
        </w:rPr>
      </w:pPr>
      <w:r w:rsidRPr="000423FB">
        <w:rPr>
          <w:b/>
          <w:i/>
        </w:rPr>
        <w:t xml:space="preserve">Option </w:t>
      </w:r>
      <w:r w:rsidR="00462483">
        <w:rPr>
          <w:b/>
          <w:i/>
        </w:rPr>
        <w:t>4</w:t>
      </w:r>
      <w:r>
        <w:rPr>
          <w:i/>
        </w:rPr>
        <w:t xml:space="preserve">: </w:t>
      </w:r>
      <w:r w:rsidRPr="000423FB">
        <w:rPr>
          <w:i/>
        </w:rPr>
        <w:t xml:space="preserve">Decide switching position in RF session to inform to RRM session </w:t>
      </w:r>
      <w:r>
        <w:rPr>
          <w:i/>
        </w:rPr>
        <w:t xml:space="preserve">(LGE </w:t>
      </w:r>
      <w:r w:rsidRPr="00614AAA">
        <w:rPr>
          <w:i/>
        </w:rPr>
        <w:t>R4-2014321</w:t>
      </w:r>
      <w:r>
        <w:rPr>
          <w:i/>
        </w:rPr>
        <w:t>)</w:t>
      </w:r>
    </w:p>
    <w:p w14:paraId="7A4FF0CC" w14:textId="5DFE24B5" w:rsidR="0005236E" w:rsidRPr="0005236E" w:rsidRDefault="0005236E" w:rsidP="00341A36">
      <w:pPr>
        <w:pStyle w:val="ListParagraph"/>
        <w:numPr>
          <w:ilvl w:val="0"/>
          <w:numId w:val="4"/>
        </w:numPr>
        <w:ind w:firstLineChars="0"/>
        <w:rPr>
          <w:i/>
        </w:rPr>
      </w:pPr>
      <w:r w:rsidRPr="0005236E">
        <w:rPr>
          <w:b/>
          <w:i/>
          <w:iCs/>
        </w:rPr>
        <w:t>Option 5</w:t>
      </w:r>
      <w:r>
        <w:rPr>
          <w:i/>
          <w:iCs/>
        </w:rPr>
        <w:t>: Leave to UE implementation (Qualcomm)</w:t>
      </w:r>
    </w:p>
    <w:p w14:paraId="7238CE37" w14:textId="68BC2969" w:rsidR="00341A36" w:rsidRDefault="00341A36" w:rsidP="00341A36">
      <w:pPr>
        <w:pStyle w:val="ListParagraph"/>
        <w:numPr>
          <w:ilvl w:val="0"/>
          <w:numId w:val="4"/>
        </w:numPr>
        <w:ind w:firstLineChars="0"/>
        <w:rPr>
          <w:i/>
        </w:rPr>
      </w:pPr>
      <w:r w:rsidRPr="00341A36">
        <w:rPr>
          <w:b/>
          <w:i/>
        </w:rPr>
        <w:t xml:space="preserve">Option </w:t>
      </w:r>
      <w:r w:rsidR="0005236E">
        <w:rPr>
          <w:b/>
          <w:i/>
        </w:rPr>
        <w:t>6</w:t>
      </w:r>
      <w:r w:rsidRPr="00341A36">
        <w:rPr>
          <w:i/>
        </w:rPr>
        <w:t>: Place the switching time including transient periods in one separate slot between LTE subframe and NR slot. The switching period is placed within the separate slot excluding where the transient periods are located. (CATT R4-2014414)</w:t>
      </w:r>
    </w:p>
    <w:p w14:paraId="10AB5A07" w14:textId="77777777" w:rsidR="001907B6" w:rsidRDefault="001907B6" w:rsidP="001907B6">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18A98175" w14:textId="77777777" w:rsidR="001907B6" w:rsidRPr="003D2E52" w:rsidRDefault="001907B6" w:rsidP="001907B6">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1DEBDA13" w14:textId="58D5B3E5" w:rsidR="000423FB" w:rsidRDefault="000423FB" w:rsidP="001907B6">
      <w:pPr>
        <w:widowControl w:val="0"/>
        <w:numPr>
          <w:ilvl w:val="1"/>
          <w:numId w:val="25"/>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Focus on the options listed above and try to converge to a single option in this meeting</w:t>
      </w:r>
    </w:p>
    <w:p w14:paraId="39D820D9" w14:textId="77777777" w:rsidR="001907B6" w:rsidRDefault="001907B6" w:rsidP="001907B6">
      <w:pPr>
        <w:widowControl w:val="0"/>
        <w:numPr>
          <w:ilvl w:val="1"/>
          <w:numId w:val="25"/>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2CC347CF" w14:textId="77777777" w:rsidR="00F822F7" w:rsidRDefault="00F822F7" w:rsidP="00341A36">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4E044C4C" w14:textId="5040AA16" w:rsidR="00341A36" w:rsidRDefault="00341A36" w:rsidP="00341A36">
      <w:pPr>
        <w:pStyle w:val="Heading3"/>
        <w:rPr>
          <w:sz w:val="24"/>
          <w:szCs w:val="24"/>
        </w:rPr>
      </w:pPr>
      <w:r>
        <w:rPr>
          <w:sz w:val="24"/>
          <w:szCs w:val="24"/>
        </w:rPr>
        <w:lastRenderedPageBreak/>
        <w:t>Issue 1-2: RF requirement</w:t>
      </w:r>
    </w:p>
    <w:p w14:paraId="15EFD541" w14:textId="0CAB969A" w:rsidR="00341A36" w:rsidRDefault="00341A36" w:rsidP="00341A36">
      <w:pPr>
        <w:pStyle w:val="ListParagraph"/>
        <w:numPr>
          <w:ilvl w:val="0"/>
          <w:numId w:val="40"/>
        </w:numPr>
        <w:adjustRightInd/>
        <w:ind w:firstLineChars="0"/>
        <w:textAlignment w:val="auto"/>
        <w:rPr>
          <w:i/>
          <w:iCs/>
        </w:rPr>
      </w:pPr>
      <w:r>
        <w:rPr>
          <w:rFonts w:hint="eastAsia"/>
          <w:b/>
          <w:bCs/>
          <w:i/>
          <w:iCs/>
        </w:rPr>
        <w:t>Option 1</w:t>
      </w:r>
      <w:r>
        <w:rPr>
          <w:rFonts w:hint="eastAsia"/>
          <w:i/>
          <w:iCs/>
        </w:rPr>
        <w:t>: Capture switching period placement (in which RAT) in RF requirement without switching and transient period (in ns) specified, but restrict the length within the allocated slot/subframe (Qualcomm</w:t>
      </w:r>
      <w:r>
        <w:rPr>
          <w:rFonts w:ascii="Calibri" w:hAnsi="Calibri" w:cs="Calibri"/>
          <w:i/>
          <w:iCs/>
        </w:rPr>
        <w:t> </w:t>
      </w:r>
      <w:r>
        <w:rPr>
          <w:rFonts w:hint="eastAsia"/>
          <w:i/>
          <w:iCs/>
        </w:rPr>
        <w:t>R4-2014641</w:t>
      </w:r>
      <w:r>
        <w:rPr>
          <w:rFonts w:ascii="PMingLiU" w:eastAsia="PMingLiU" w:hint="eastAsia"/>
          <w:i/>
          <w:iCs/>
          <w:lang w:eastAsia="zh-CN"/>
        </w:rPr>
        <w:t xml:space="preserve">). </w:t>
      </w:r>
    </w:p>
    <w:p w14:paraId="2CD4E9B1" w14:textId="3AB71B71" w:rsidR="00341A36" w:rsidRDefault="00341A36" w:rsidP="00341A36">
      <w:pPr>
        <w:pStyle w:val="ListParagraph"/>
        <w:numPr>
          <w:ilvl w:val="0"/>
          <w:numId w:val="40"/>
        </w:numPr>
        <w:adjustRightInd/>
        <w:snapToGrid w:val="0"/>
        <w:spacing w:after="100"/>
        <w:ind w:firstLineChars="0"/>
        <w:textAlignment w:val="auto"/>
        <w:rPr>
          <w:sz w:val="22"/>
          <w:szCs w:val="22"/>
          <w:lang w:eastAsia="zh-CN"/>
        </w:rPr>
      </w:pPr>
      <w:r>
        <w:rPr>
          <w:rFonts w:hint="eastAsia"/>
          <w:b/>
          <w:bCs/>
          <w:i/>
          <w:iCs/>
        </w:rPr>
        <w:t xml:space="preserve">Option 2: </w:t>
      </w:r>
      <w:r>
        <w:rPr>
          <w:rFonts w:hint="eastAsia"/>
          <w:i/>
          <w:iCs/>
        </w:rPr>
        <w:t xml:space="preserve">Specify time mask with switching and transient period (in </w:t>
      </w:r>
      <w:r w:rsidR="00462483">
        <w:rPr>
          <w:i/>
          <w:iCs/>
        </w:rPr>
        <w:t>u</w:t>
      </w:r>
      <w:r>
        <w:rPr>
          <w:rFonts w:hint="eastAsia"/>
          <w:i/>
          <w:iCs/>
        </w:rPr>
        <w:t>s) for switching between E-UTRA V2X SL and NR V2X SL</w:t>
      </w:r>
    </w:p>
    <w:p w14:paraId="7F160549" w14:textId="746FA355" w:rsidR="00341A36" w:rsidRPr="00341A36" w:rsidRDefault="00341A36" w:rsidP="00341A36">
      <w:pPr>
        <w:pStyle w:val="ListParagraph"/>
        <w:numPr>
          <w:ilvl w:val="0"/>
          <w:numId w:val="40"/>
        </w:numPr>
        <w:adjustRightInd/>
        <w:snapToGrid w:val="0"/>
        <w:spacing w:after="100"/>
        <w:ind w:firstLineChars="0"/>
        <w:textAlignment w:val="auto"/>
        <w:rPr>
          <w:sz w:val="22"/>
          <w:szCs w:val="22"/>
          <w:lang w:eastAsia="zh-CN"/>
        </w:rPr>
      </w:pPr>
      <w:r w:rsidRPr="00341A36">
        <w:rPr>
          <w:rFonts w:hint="eastAsia"/>
          <w:b/>
          <w:bCs/>
          <w:i/>
          <w:iCs/>
        </w:rPr>
        <w:t xml:space="preserve">Option 3: </w:t>
      </w:r>
      <w:r w:rsidRPr="00462483">
        <w:rPr>
          <w:rFonts w:hint="eastAsia"/>
          <w:bCs/>
          <w:i/>
          <w:iCs/>
        </w:rPr>
        <w:t>Do not</w:t>
      </w:r>
      <w:r w:rsidRPr="00341A36">
        <w:rPr>
          <w:rFonts w:hint="eastAsia"/>
          <w:b/>
          <w:bCs/>
          <w:i/>
          <w:iCs/>
        </w:rPr>
        <w:t xml:space="preserve"> </w:t>
      </w:r>
      <w:r w:rsidR="00462483">
        <w:rPr>
          <w:i/>
          <w:iCs/>
        </w:rPr>
        <w:t>s</w:t>
      </w:r>
      <w:r w:rsidRPr="00341A36">
        <w:rPr>
          <w:rFonts w:hint="eastAsia"/>
          <w:i/>
          <w:iCs/>
        </w:rPr>
        <w:t>pecify any RF requirements. Only need to inform to RRM session for the switching position of TDM operation between E-UTRA V2X SL and NR V2X SL.</w:t>
      </w:r>
    </w:p>
    <w:p w14:paraId="0AD5C77F" w14:textId="77777777" w:rsidR="00341A36" w:rsidRDefault="00341A36" w:rsidP="00341A36">
      <w:pPr>
        <w:spacing w:after="120"/>
        <w:rPr>
          <w:b/>
          <w:i/>
          <w:highlight w:val="yellow"/>
          <w:u w:val="single"/>
          <w:lang w:eastAsia="zh-CN"/>
        </w:rPr>
      </w:pPr>
    </w:p>
    <w:p w14:paraId="4652FDEC" w14:textId="77777777" w:rsidR="00341A36" w:rsidRDefault="00341A36" w:rsidP="00341A36">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78E415B5" w14:textId="77777777" w:rsidR="00341A36" w:rsidRPr="003D2E52" w:rsidRDefault="00341A36" w:rsidP="00341A36">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63C9AD38" w14:textId="18705334" w:rsidR="00341A36" w:rsidRDefault="00341A36" w:rsidP="00341A36">
      <w:pPr>
        <w:widowControl w:val="0"/>
        <w:numPr>
          <w:ilvl w:val="1"/>
          <w:numId w:val="25"/>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conclusion of issue 1-1.</w:t>
      </w:r>
    </w:p>
    <w:p w14:paraId="71664733" w14:textId="77777777" w:rsidR="00341A36" w:rsidRDefault="00341A36" w:rsidP="00341A36">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7AC60CCE" w14:textId="77777777" w:rsidR="00ED1B2A" w:rsidRDefault="00ED1B2A" w:rsidP="00F822F7">
      <w:pPr>
        <w:widowControl w:val="0"/>
        <w:tabs>
          <w:tab w:val="num" w:pos="709"/>
          <w:tab w:val="num" w:pos="1701"/>
        </w:tabs>
        <w:overflowPunct w:val="0"/>
        <w:autoSpaceDE w:val="0"/>
        <w:autoSpaceDN w:val="0"/>
        <w:adjustRightInd w:val="0"/>
        <w:snapToGrid w:val="0"/>
        <w:spacing w:after="100"/>
        <w:ind w:left="709"/>
        <w:textAlignment w:val="baseline"/>
        <w:rPr>
          <w:szCs w:val="24"/>
          <w:lang w:eastAsia="zh-CN"/>
        </w:rPr>
      </w:pP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61"/>
        <w:gridCol w:w="8370"/>
      </w:tblGrid>
      <w:tr w:rsidR="003418CB" w14:paraId="78E9E803" w14:textId="77777777" w:rsidTr="000423FB">
        <w:tc>
          <w:tcPr>
            <w:tcW w:w="1261" w:type="dxa"/>
          </w:tcPr>
          <w:p w14:paraId="19D3FBE3" w14:textId="3DAC3B53" w:rsidR="003418CB" w:rsidRPr="00805BE8" w:rsidRDefault="00E24673" w:rsidP="00805BE8">
            <w:pPr>
              <w:spacing w:after="120"/>
              <w:rPr>
                <w:rFonts w:eastAsiaTheme="minorEastAsia"/>
                <w:b/>
                <w:bCs/>
                <w:color w:val="0070C0"/>
                <w:lang w:val="en-US" w:eastAsia="zh-CN"/>
              </w:rPr>
            </w:pPr>
            <w:r>
              <w:rPr>
                <w:rFonts w:eastAsiaTheme="minorEastAsia"/>
                <w:b/>
                <w:bCs/>
                <w:color w:val="0070C0"/>
                <w:lang w:val="en-US" w:eastAsia="zh-CN"/>
              </w:rPr>
              <w:t>Issues</w:t>
            </w:r>
          </w:p>
        </w:tc>
        <w:tc>
          <w:tcPr>
            <w:tcW w:w="8370" w:type="dxa"/>
          </w:tcPr>
          <w:p w14:paraId="7472F33A" w14:textId="3DC13171" w:rsidR="003418CB" w:rsidRPr="00805BE8" w:rsidRDefault="00E24673" w:rsidP="00805BE8">
            <w:pPr>
              <w:spacing w:after="120"/>
              <w:rPr>
                <w:rFonts w:eastAsiaTheme="minorEastAsia"/>
                <w:b/>
                <w:bCs/>
                <w:color w:val="0070C0"/>
                <w:lang w:val="en-US" w:eastAsia="zh-CN"/>
              </w:rPr>
            </w:pPr>
            <w:r>
              <w:rPr>
                <w:rFonts w:eastAsiaTheme="minorEastAsia"/>
                <w:b/>
                <w:bCs/>
                <w:color w:val="0070C0"/>
                <w:lang w:val="en-US" w:eastAsia="zh-CN"/>
              </w:rPr>
              <w:t xml:space="preserve">Company </w:t>
            </w:r>
            <w:r w:rsidR="00571777">
              <w:rPr>
                <w:rFonts w:eastAsiaTheme="minorEastAsia"/>
                <w:b/>
                <w:bCs/>
                <w:color w:val="0070C0"/>
                <w:lang w:val="en-US" w:eastAsia="zh-CN"/>
              </w:rPr>
              <w:t>Comments</w:t>
            </w:r>
          </w:p>
        </w:tc>
      </w:tr>
      <w:tr w:rsidR="003418CB" w14:paraId="77477C9E" w14:textId="77777777" w:rsidTr="000423FB">
        <w:tc>
          <w:tcPr>
            <w:tcW w:w="1261" w:type="dxa"/>
          </w:tcPr>
          <w:p w14:paraId="4076A351" w14:textId="1833A217" w:rsidR="003418CB" w:rsidRPr="00D903CB" w:rsidRDefault="00E24673" w:rsidP="000423FB">
            <w:pPr>
              <w:spacing w:after="120"/>
              <w:rPr>
                <w:rFonts w:eastAsiaTheme="minorEastAsia"/>
                <w:color w:val="000000" w:themeColor="text1"/>
                <w:lang w:val="en-US" w:eastAsia="zh-CN"/>
              </w:rPr>
            </w:pPr>
            <w:r w:rsidRPr="00E030CE">
              <w:t xml:space="preserve">1-1: </w:t>
            </w:r>
            <w:r w:rsidR="000423FB">
              <w:t>Switching period</w:t>
            </w:r>
            <w:r w:rsidR="0005236E">
              <w:t xml:space="preserve"> position</w:t>
            </w:r>
          </w:p>
        </w:tc>
        <w:tc>
          <w:tcPr>
            <w:tcW w:w="8370" w:type="dxa"/>
          </w:tcPr>
          <w:p w14:paraId="6FEC562F" w14:textId="40AA8F58" w:rsidR="00E27B5D" w:rsidRPr="00727A6A" w:rsidRDefault="006663DB" w:rsidP="00A01654">
            <w:pPr>
              <w:overflowPunct/>
              <w:autoSpaceDE/>
              <w:autoSpaceDN/>
              <w:adjustRightInd/>
              <w:spacing w:after="120"/>
              <w:textAlignment w:val="auto"/>
              <w:rPr>
                <w:rFonts w:eastAsiaTheme="minorEastAsia"/>
                <w:color w:val="000000" w:themeColor="text1"/>
                <w:lang w:val="en-US" w:eastAsia="zh-CN"/>
              </w:rPr>
            </w:pPr>
            <w:r w:rsidRPr="00727A6A">
              <w:rPr>
                <w:rFonts w:eastAsiaTheme="minorEastAsia"/>
                <w:color w:val="000000" w:themeColor="text1"/>
                <w:lang w:val="en-US" w:eastAsia="zh-CN"/>
              </w:rPr>
              <w:t>LGE</w:t>
            </w:r>
            <w:r w:rsidR="00956E40" w:rsidRPr="00727A6A">
              <w:rPr>
                <w:rFonts w:eastAsiaTheme="minorEastAsia"/>
                <w:color w:val="000000" w:themeColor="text1"/>
                <w:lang w:val="en-US" w:eastAsia="zh-CN"/>
              </w:rPr>
              <w:t>:</w:t>
            </w:r>
          </w:p>
          <w:p w14:paraId="58B336C5" w14:textId="34D42FBF" w:rsidR="00956E40" w:rsidRPr="00727A6A" w:rsidRDefault="006663DB" w:rsidP="00A01654">
            <w:pPr>
              <w:overflowPunct/>
              <w:autoSpaceDE/>
              <w:autoSpaceDN/>
              <w:adjustRightInd/>
              <w:spacing w:after="120"/>
              <w:textAlignment w:val="auto"/>
              <w:rPr>
                <w:rFonts w:eastAsia="Malgun Gothic"/>
                <w:color w:val="000000" w:themeColor="text1"/>
                <w:lang w:val="en-US" w:eastAsia="ko-KR"/>
              </w:rPr>
            </w:pPr>
            <w:r w:rsidRPr="00727A6A">
              <w:rPr>
                <w:rFonts w:eastAsia="Malgun Gothic"/>
                <w:color w:val="000000" w:themeColor="text1"/>
                <w:lang w:val="en-US" w:eastAsia="ko-KR"/>
              </w:rPr>
              <w:t>W</w:t>
            </w:r>
            <w:r w:rsidRPr="00727A6A">
              <w:rPr>
                <w:rFonts w:eastAsia="Malgun Gothic" w:hint="eastAsia"/>
                <w:color w:val="000000" w:themeColor="text1"/>
                <w:lang w:val="en-US" w:eastAsia="ko-KR"/>
              </w:rPr>
              <w:t xml:space="preserve">e </w:t>
            </w:r>
            <w:r w:rsidRPr="00727A6A">
              <w:rPr>
                <w:rFonts w:eastAsia="Malgun Gothic"/>
                <w:color w:val="000000" w:themeColor="text1"/>
                <w:lang w:val="en-US" w:eastAsia="ko-KR"/>
              </w:rPr>
              <w:t>prefer option1 and option4. I suggest to each company provide multiple preference.</w:t>
            </w:r>
          </w:p>
          <w:p w14:paraId="7ED1C183" w14:textId="4919EBD2" w:rsidR="006663DB" w:rsidRPr="00727A6A" w:rsidRDefault="006663DB" w:rsidP="00A01654">
            <w:pPr>
              <w:overflowPunct/>
              <w:autoSpaceDE/>
              <w:autoSpaceDN/>
              <w:adjustRightInd/>
              <w:spacing w:after="120"/>
              <w:textAlignment w:val="auto"/>
              <w:rPr>
                <w:rFonts w:eastAsia="Malgun Gothic"/>
                <w:color w:val="000000" w:themeColor="text1"/>
                <w:lang w:val="en-US" w:eastAsia="ko-KR"/>
              </w:rPr>
            </w:pPr>
            <w:r w:rsidRPr="00727A6A">
              <w:rPr>
                <w:rFonts w:eastAsia="Malgun Gothic"/>
                <w:color w:val="000000" w:themeColor="text1"/>
                <w:lang w:val="en-US" w:eastAsia="ko-KR"/>
              </w:rPr>
              <w:t>And RAN4 can decide one option as majority view for the switching position.</w:t>
            </w:r>
          </w:p>
          <w:p w14:paraId="041257A4" w14:textId="77777777" w:rsidR="004759EA" w:rsidRPr="00727A6A" w:rsidRDefault="004759EA" w:rsidP="004759EA">
            <w:pPr>
              <w:overflowPunct/>
              <w:autoSpaceDE/>
              <w:autoSpaceDN/>
              <w:adjustRightInd/>
              <w:spacing w:after="120"/>
              <w:textAlignment w:val="auto"/>
              <w:rPr>
                <w:rFonts w:eastAsiaTheme="minorEastAsia"/>
                <w:color w:val="000000" w:themeColor="text1"/>
                <w:lang w:val="en-US" w:eastAsia="zh-CN"/>
              </w:rPr>
            </w:pPr>
            <w:r w:rsidRPr="00727A6A">
              <w:rPr>
                <w:rFonts w:eastAsiaTheme="minorEastAsia" w:hint="eastAsia"/>
                <w:color w:val="000000" w:themeColor="text1"/>
                <w:lang w:val="en-US" w:eastAsia="zh-CN"/>
              </w:rPr>
              <w:t>X</w:t>
            </w:r>
            <w:r w:rsidRPr="00727A6A">
              <w:rPr>
                <w:rFonts w:eastAsiaTheme="minorEastAsia"/>
                <w:color w:val="000000" w:themeColor="text1"/>
                <w:lang w:val="en-US" w:eastAsia="zh-CN"/>
              </w:rPr>
              <w:t>iaomi:</w:t>
            </w:r>
          </w:p>
          <w:p w14:paraId="4EB8ED98" w14:textId="72896C6C" w:rsidR="004759EA" w:rsidRPr="00727A6A" w:rsidRDefault="004759EA" w:rsidP="004759EA">
            <w:pPr>
              <w:overflowPunct/>
              <w:autoSpaceDE/>
              <w:autoSpaceDN/>
              <w:adjustRightInd/>
              <w:spacing w:after="120"/>
              <w:textAlignment w:val="auto"/>
              <w:rPr>
                <w:rFonts w:eastAsiaTheme="minorEastAsia"/>
                <w:color w:val="000000" w:themeColor="text1"/>
                <w:lang w:val="en-US" w:eastAsia="zh-CN"/>
              </w:rPr>
            </w:pPr>
            <w:r w:rsidRPr="00727A6A">
              <w:rPr>
                <w:rFonts w:eastAsiaTheme="minorEastAsia"/>
                <w:color w:val="000000" w:themeColor="text1"/>
                <w:lang w:val="en-US" w:eastAsia="zh-CN"/>
              </w:rPr>
              <w:t>For Option 1 and 2, as it is pointed out in our contribution, the priority of NR SL and LTE SL is not fixed. So it is not fare to always put the switching period in NR slot or in the previous slot of the switching.</w:t>
            </w:r>
            <w:r w:rsidR="00727A6A">
              <w:rPr>
                <w:rFonts w:eastAsiaTheme="minorEastAsia"/>
                <w:color w:val="000000" w:themeColor="text1"/>
                <w:lang w:val="en-US" w:eastAsia="zh-CN"/>
              </w:rPr>
              <w:t xml:space="preserve"> </w:t>
            </w:r>
            <w:r w:rsidRPr="00727A6A">
              <w:rPr>
                <w:rFonts w:eastAsiaTheme="minorEastAsia" w:hint="eastAsia"/>
                <w:color w:val="000000" w:themeColor="text1"/>
                <w:lang w:val="en-US" w:eastAsia="zh-CN"/>
              </w:rPr>
              <w:t>O</w:t>
            </w:r>
            <w:r w:rsidRPr="00727A6A">
              <w:rPr>
                <w:rFonts w:eastAsiaTheme="minorEastAsia"/>
                <w:color w:val="000000" w:themeColor="text1"/>
                <w:lang w:val="en-US" w:eastAsia="zh-CN"/>
              </w:rPr>
              <w:t>ption 4 seems to be a “to do” after we decide the requirement and we believe it is agreeable for the communication with RRM session.</w:t>
            </w:r>
          </w:p>
          <w:p w14:paraId="277FB0D8" w14:textId="77777777" w:rsidR="004759EA" w:rsidRPr="00727A6A" w:rsidRDefault="004759EA" w:rsidP="004759EA">
            <w:pPr>
              <w:overflowPunct/>
              <w:autoSpaceDE/>
              <w:autoSpaceDN/>
              <w:adjustRightInd/>
              <w:spacing w:after="120"/>
              <w:textAlignment w:val="auto"/>
              <w:rPr>
                <w:rFonts w:eastAsiaTheme="minorEastAsia"/>
                <w:color w:val="000000" w:themeColor="text1"/>
                <w:lang w:val="en-US" w:eastAsia="zh-CN"/>
              </w:rPr>
            </w:pPr>
            <w:r w:rsidRPr="00727A6A">
              <w:rPr>
                <w:rFonts w:eastAsiaTheme="minorEastAsia"/>
                <w:color w:val="000000" w:themeColor="text1"/>
                <w:lang w:val="en-US" w:eastAsia="zh-CN"/>
              </w:rPr>
              <w:t>Option 6 is a good point by indicating both transient period for LTE and NR can be located in one slot/sub-frame but it doesn’t solve the question how to choose the switching period location as in LTE or NR. This “all in one” method can be a complementary method when we decide the switching period position.</w:t>
            </w:r>
          </w:p>
          <w:p w14:paraId="7C4B4120" w14:textId="0E0BB773" w:rsidR="00956E40" w:rsidRPr="00727A6A" w:rsidRDefault="004759EA" w:rsidP="004759EA">
            <w:pPr>
              <w:overflowPunct/>
              <w:autoSpaceDE/>
              <w:autoSpaceDN/>
              <w:adjustRightInd/>
              <w:spacing w:after="120"/>
              <w:textAlignment w:val="auto"/>
              <w:rPr>
                <w:rFonts w:eastAsiaTheme="minorEastAsia"/>
                <w:color w:val="000000" w:themeColor="text1"/>
                <w:lang w:val="en-US" w:eastAsia="zh-CN"/>
              </w:rPr>
            </w:pPr>
            <w:r w:rsidRPr="00727A6A">
              <w:rPr>
                <w:rFonts w:eastAsiaTheme="minorEastAsia"/>
                <w:color w:val="000000" w:themeColor="text1"/>
                <w:lang w:val="en-US" w:eastAsia="zh-CN"/>
              </w:rPr>
              <w:t>We would also like to give further clarification on option 3 as the switching period can be located based on the priority from SCI as indicated in TS 38.213. And if there is no priority information or the priority is the same for LTE and NR SL, it is up to UE implementation to choose where to locate the switching period</w:t>
            </w:r>
            <w:r w:rsidRPr="00727A6A">
              <w:rPr>
                <w:rFonts w:eastAsiaTheme="minorEastAsia" w:hint="eastAsia"/>
                <w:color w:val="000000" w:themeColor="text1"/>
                <w:lang w:val="en-US" w:eastAsia="zh-CN"/>
              </w:rPr>
              <w:t>.</w:t>
            </w:r>
          </w:p>
          <w:p w14:paraId="447C8666" w14:textId="77777777" w:rsidR="00D71768" w:rsidRDefault="00B87F49">
            <w:pPr>
              <w:overflowPunct/>
              <w:autoSpaceDE/>
              <w:autoSpaceDN/>
              <w:adjustRightInd/>
              <w:spacing w:after="120"/>
              <w:textAlignment w:val="auto"/>
              <w:rPr>
                <w:rFonts w:eastAsiaTheme="minorEastAsia"/>
                <w:color w:val="000000" w:themeColor="text1"/>
                <w:lang w:val="en-US" w:eastAsia="zh-CN"/>
              </w:rPr>
            </w:pPr>
            <w:r>
              <w:rPr>
                <w:rFonts w:eastAsiaTheme="minorEastAsia" w:hint="eastAsia"/>
                <w:color w:val="000000" w:themeColor="text1"/>
                <w:lang w:val="en-US" w:eastAsia="zh-CN"/>
              </w:rPr>
              <w:t xml:space="preserve">CATT: </w:t>
            </w:r>
            <w:r w:rsidR="00D71768">
              <w:rPr>
                <w:rFonts w:eastAsiaTheme="minorEastAsia" w:hint="eastAsia"/>
                <w:color w:val="000000" w:themeColor="text1"/>
                <w:lang w:val="en-US" w:eastAsia="zh-CN"/>
              </w:rPr>
              <w:t xml:space="preserve">Prefer Option 6 and Option 1. </w:t>
            </w:r>
          </w:p>
          <w:p w14:paraId="09137C22" w14:textId="77777777" w:rsidR="00956E40" w:rsidRDefault="00B87F49">
            <w:pPr>
              <w:overflowPunct/>
              <w:autoSpaceDE/>
              <w:autoSpaceDN/>
              <w:adjustRightInd/>
              <w:spacing w:after="120"/>
              <w:textAlignment w:val="auto"/>
              <w:rPr>
                <w:rFonts w:eastAsiaTheme="minorEastAsia"/>
                <w:color w:val="000000" w:themeColor="text1"/>
                <w:lang w:eastAsia="zh-CN"/>
              </w:rPr>
            </w:pPr>
            <w:r>
              <w:rPr>
                <w:rFonts w:eastAsiaTheme="minorEastAsia" w:hint="eastAsia"/>
                <w:color w:val="000000" w:themeColor="text1"/>
                <w:lang w:val="en-US" w:eastAsia="zh-CN"/>
              </w:rPr>
              <w:t xml:space="preserve">As pointed out by Xiaomi, there is no fixed priority between LTE V2X and NR V2X to indicate which RAT should be </w:t>
            </w:r>
            <w:r>
              <w:rPr>
                <w:rFonts w:eastAsiaTheme="minorEastAsia"/>
                <w:color w:val="000000" w:themeColor="text1"/>
                <w:lang w:val="en-US" w:eastAsia="zh-CN"/>
              </w:rPr>
              <w:t>sacrificed</w:t>
            </w:r>
            <w:r>
              <w:rPr>
                <w:rFonts w:eastAsiaTheme="minorEastAsia" w:hint="eastAsia"/>
                <w:color w:val="000000" w:themeColor="text1"/>
                <w:lang w:val="en-US" w:eastAsia="zh-CN"/>
              </w:rPr>
              <w:t xml:space="preserve"> more by </w:t>
            </w:r>
            <w:r w:rsidR="00D71768">
              <w:rPr>
                <w:rFonts w:eastAsiaTheme="minorEastAsia" w:hint="eastAsia"/>
                <w:color w:val="000000" w:themeColor="text1"/>
                <w:lang w:val="en-US" w:eastAsia="zh-CN"/>
              </w:rPr>
              <w:t xml:space="preserve">the </w:t>
            </w:r>
            <w:r>
              <w:rPr>
                <w:rFonts w:eastAsiaTheme="minorEastAsia" w:hint="eastAsia"/>
                <w:color w:val="000000" w:themeColor="text1"/>
                <w:lang w:val="en-US" w:eastAsia="zh-CN"/>
              </w:rPr>
              <w:t>switching. The intention of Option 6 is to avoid further pursuing the priority between such two RATs</w:t>
            </w:r>
            <w:r w:rsidR="00B9471C">
              <w:rPr>
                <w:rFonts w:eastAsiaTheme="minorEastAsia" w:hint="eastAsia"/>
                <w:color w:val="000000" w:themeColor="text1"/>
                <w:lang w:val="en-US" w:eastAsia="zh-CN"/>
              </w:rPr>
              <w:t xml:space="preserve"> and to figure out a fresh idea based on RRM agreements. </w:t>
            </w:r>
            <w:r>
              <w:rPr>
                <w:rFonts w:eastAsiaTheme="minorEastAsia" w:hint="eastAsia"/>
                <w:color w:val="000000" w:themeColor="text1"/>
                <w:lang w:val="en-US" w:eastAsia="zh-CN"/>
              </w:rPr>
              <w:t xml:space="preserve">Option 6 seems to be </w:t>
            </w:r>
            <w:r w:rsidR="00B9471C">
              <w:rPr>
                <w:rFonts w:eastAsiaTheme="minorEastAsia" w:hint="eastAsia"/>
                <w:color w:val="000000" w:themeColor="text1"/>
                <w:lang w:val="en-US" w:eastAsia="zh-CN"/>
              </w:rPr>
              <w:t>a</w:t>
            </w:r>
            <w:r>
              <w:rPr>
                <w:rFonts w:eastAsiaTheme="minorEastAsia" w:hint="eastAsia"/>
                <w:color w:val="000000" w:themeColor="text1"/>
                <w:lang w:val="en-US" w:eastAsia="zh-CN"/>
              </w:rPr>
              <w:t xml:space="preserve"> much fairer solution in which both the performance of LTE V2X and NR V2X are not im</w:t>
            </w:r>
            <w:r w:rsidRPr="00B9471C">
              <w:rPr>
                <w:rFonts w:eastAsiaTheme="minorEastAsia"/>
                <w:color w:val="000000" w:themeColor="text1"/>
                <w:lang w:val="en-US" w:eastAsia="zh-CN"/>
              </w:rPr>
              <w:t>pacted.</w:t>
            </w:r>
            <w:r w:rsidR="00B9471C" w:rsidRPr="00B9471C">
              <w:rPr>
                <w:rFonts w:eastAsiaTheme="minorEastAsia"/>
                <w:color w:val="000000" w:themeColor="text1"/>
                <w:lang w:val="en-US" w:eastAsia="zh-CN"/>
              </w:rPr>
              <w:t xml:space="preserve"> The </w:t>
            </w:r>
            <w:r w:rsidR="00F34491">
              <w:rPr>
                <w:rFonts w:eastAsiaTheme="minorEastAsia" w:hint="eastAsia"/>
                <w:color w:val="000000" w:themeColor="text1"/>
                <w:lang w:val="en-US" w:eastAsia="zh-CN"/>
              </w:rPr>
              <w:t xml:space="preserve">detailed </w:t>
            </w:r>
            <w:r w:rsidR="00B9471C" w:rsidRPr="00B9471C">
              <w:rPr>
                <w:rFonts w:eastAsiaTheme="minorEastAsia"/>
                <w:color w:val="000000" w:themeColor="text1"/>
                <w:lang w:val="en-US" w:eastAsia="zh-CN"/>
              </w:rPr>
              <w:t xml:space="preserve">switch period position is not that important </w:t>
            </w:r>
            <w:r w:rsidR="00F34491">
              <w:rPr>
                <w:rFonts w:eastAsiaTheme="minorEastAsia" w:hint="eastAsia"/>
                <w:color w:val="000000" w:themeColor="text1"/>
                <w:lang w:val="en-US" w:eastAsia="zh-CN"/>
              </w:rPr>
              <w:t>when</w:t>
            </w:r>
            <w:r w:rsidR="00B9471C" w:rsidRPr="00B9471C">
              <w:rPr>
                <w:rFonts w:eastAsiaTheme="minorEastAsia"/>
                <w:color w:val="000000" w:themeColor="text1"/>
                <w:lang w:val="en-US" w:eastAsia="zh-CN"/>
              </w:rPr>
              <w:t xml:space="preserve"> placed in the separate slot </w:t>
            </w:r>
            <w:r w:rsidR="00B9471C" w:rsidRPr="00831BD2">
              <w:rPr>
                <w:rFonts w:eastAsiaTheme="minorEastAsia"/>
                <w:color w:val="000000" w:themeColor="text1"/>
                <w:lang w:eastAsia="zh-CN"/>
              </w:rPr>
              <w:t>excluding where the transient periods are located</w:t>
            </w:r>
            <w:r w:rsidR="00B9471C">
              <w:rPr>
                <w:rFonts w:eastAsiaTheme="minorEastAsia" w:hint="eastAsia"/>
                <w:color w:val="000000" w:themeColor="text1"/>
                <w:lang w:eastAsia="zh-CN"/>
              </w:rPr>
              <w:t>.</w:t>
            </w:r>
          </w:p>
          <w:p w14:paraId="5C05C352" w14:textId="2CD90574" w:rsidR="009B2C89" w:rsidRDefault="009B2C89">
            <w:pPr>
              <w:overflowPunct/>
              <w:autoSpaceDE/>
              <w:autoSpaceDN/>
              <w:adjustRightInd/>
              <w:spacing w:after="120"/>
              <w:textAlignment w:val="auto"/>
              <w:rPr>
                <w:rFonts w:eastAsiaTheme="minorEastAsia"/>
                <w:color w:val="000000" w:themeColor="text1"/>
                <w:lang w:eastAsia="zh-CN"/>
              </w:rPr>
            </w:pPr>
            <w:r>
              <w:rPr>
                <w:rFonts w:eastAsiaTheme="minorEastAsia"/>
                <w:color w:val="000000" w:themeColor="text1"/>
                <w:lang w:eastAsia="zh-CN"/>
              </w:rPr>
              <w:t>V</w:t>
            </w:r>
            <w:r>
              <w:rPr>
                <w:rFonts w:eastAsiaTheme="minorEastAsia" w:hint="eastAsia"/>
                <w:color w:val="000000" w:themeColor="text1"/>
                <w:lang w:eastAsia="zh-CN"/>
              </w:rPr>
              <w:t>ivo</w:t>
            </w:r>
            <w:r>
              <w:rPr>
                <w:rFonts w:eastAsiaTheme="minorEastAsia"/>
                <w:color w:val="000000" w:themeColor="text1"/>
                <w:lang w:eastAsia="zh-CN"/>
              </w:rPr>
              <w:t>: Prefer Option 2.</w:t>
            </w:r>
          </w:p>
          <w:p w14:paraId="1DD6F726" w14:textId="31F40EE2" w:rsidR="009B2C89" w:rsidRDefault="005B6410">
            <w:pPr>
              <w:overflowPunct/>
              <w:autoSpaceDE/>
              <w:autoSpaceDN/>
              <w:adjustRightInd/>
              <w:spacing w:after="120"/>
              <w:textAlignment w:val="auto"/>
              <w:rPr>
                <w:rFonts w:eastAsiaTheme="minorEastAsia"/>
                <w:color w:val="000000" w:themeColor="text1"/>
                <w:lang w:eastAsia="zh-CN"/>
              </w:rPr>
            </w:pPr>
            <w:r>
              <w:rPr>
                <w:rFonts w:eastAsiaTheme="minorEastAsia" w:hint="eastAsia"/>
                <w:color w:val="000000" w:themeColor="text1"/>
                <w:lang w:eastAsia="zh-CN"/>
              </w:rPr>
              <w:t>F</w:t>
            </w:r>
            <w:r>
              <w:rPr>
                <w:rFonts w:eastAsiaTheme="minorEastAsia"/>
                <w:color w:val="000000" w:themeColor="text1"/>
                <w:lang w:eastAsia="zh-CN"/>
              </w:rPr>
              <w:t>or Option 1, about the priority issue between LTE SL and NR SL, we have discussed for several meetings</w:t>
            </w:r>
            <w:r w:rsidR="00DA4B4B">
              <w:rPr>
                <w:rFonts w:eastAsiaTheme="minorEastAsia"/>
                <w:color w:val="000000" w:themeColor="text1"/>
                <w:lang w:eastAsia="zh-CN"/>
              </w:rPr>
              <w:t xml:space="preserve"> and still have no </w:t>
            </w:r>
            <w:r w:rsidR="00B20E05">
              <w:rPr>
                <w:rFonts w:eastAsiaTheme="minorEastAsia"/>
                <w:color w:val="000000" w:themeColor="text1"/>
                <w:lang w:eastAsia="zh-CN"/>
              </w:rPr>
              <w:t>consensus</w:t>
            </w:r>
            <w:r>
              <w:rPr>
                <w:rFonts w:eastAsiaTheme="minorEastAsia"/>
                <w:color w:val="000000" w:themeColor="text1"/>
                <w:lang w:eastAsia="zh-CN"/>
              </w:rPr>
              <w:t>. It is suggested to send an LS to RAN1 about this issue.</w:t>
            </w:r>
          </w:p>
          <w:p w14:paraId="41657DF3" w14:textId="4BF5E165" w:rsidR="00DA4B4B" w:rsidRDefault="00DA4B4B">
            <w:pPr>
              <w:overflowPunct/>
              <w:autoSpaceDE/>
              <w:autoSpaceDN/>
              <w:adjustRightInd/>
              <w:spacing w:after="120"/>
              <w:textAlignment w:val="auto"/>
              <w:rPr>
                <w:rFonts w:eastAsiaTheme="minorEastAsia"/>
                <w:color w:val="000000" w:themeColor="text1"/>
                <w:lang w:eastAsia="zh-CN"/>
              </w:rPr>
            </w:pPr>
            <w:r>
              <w:rPr>
                <w:rFonts w:eastAsiaTheme="minorEastAsia" w:hint="eastAsia"/>
                <w:color w:val="000000" w:themeColor="text1"/>
                <w:lang w:eastAsia="zh-CN"/>
              </w:rPr>
              <w:t>F</w:t>
            </w:r>
            <w:r>
              <w:rPr>
                <w:rFonts w:eastAsiaTheme="minorEastAsia"/>
                <w:color w:val="000000" w:themeColor="text1"/>
                <w:lang w:eastAsia="zh-CN"/>
              </w:rPr>
              <w:t xml:space="preserve">or Option 3, we are not sure whether this priority information can apply to the </w:t>
            </w:r>
            <w:r w:rsidR="00B20E05">
              <w:rPr>
                <w:rFonts w:eastAsiaTheme="minorEastAsia"/>
                <w:color w:val="000000" w:themeColor="text1"/>
                <w:lang w:eastAsia="zh-CN"/>
              </w:rPr>
              <w:t>switching case in RAN4. Still further check with RAN</w:t>
            </w:r>
            <w:r w:rsidR="00AB26D7">
              <w:rPr>
                <w:rFonts w:eastAsiaTheme="minorEastAsia"/>
                <w:color w:val="000000" w:themeColor="text1"/>
                <w:lang w:eastAsia="zh-CN"/>
              </w:rPr>
              <w:t xml:space="preserve">1 </w:t>
            </w:r>
            <w:r w:rsidR="00B20E05">
              <w:rPr>
                <w:rFonts w:eastAsiaTheme="minorEastAsia"/>
                <w:color w:val="000000" w:themeColor="text1"/>
                <w:lang w:eastAsia="zh-CN"/>
              </w:rPr>
              <w:t>is needed.</w:t>
            </w:r>
          </w:p>
          <w:p w14:paraId="28389019" w14:textId="1143FC00" w:rsidR="00B20E05" w:rsidRDefault="00B20E05">
            <w:pPr>
              <w:overflowPunct/>
              <w:autoSpaceDE/>
              <w:autoSpaceDN/>
              <w:adjustRightInd/>
              <w:spacing w:after="120"/>
              <w:textAlignment w:val="auto"/>
              <w:rPr>
                <w:rFonts w:eastAsiaTheme="minorEastAsia"/>
                <w:color w:val="000000" w:themeColor="text1"/>
                <w:lang w:eastAsia="zh-CN"/>
              </w:rPr>
            </w:pPr>
            <w:r>
              <w:rPr>
                <w:rFonts w:eastAsiaTheme="minorEastAsia"/>
                <w:color w:val="000000" w:themeColor="text1"/>
                <w:lang w:eastAsia="zh-CN"/>
              </w:rPr>
              <w:t xml:space="preserve">For Option 4, we agree with the meaning of it. </w:t>
            </w:r>
            <w:r w:rsidR="00D52597">
              <w:rPr>
                <w:rFonts w:eastAsiaTheme="minorEastAsia"/>
                <w:color w:val="000000" w:themeColor="text1"/>
                <w:lang w:eastAsia="zh-CN"/>
              </w:rPr>
              <w:t xml:space="preserve">The switching period should be specified in RAN4. Only the switching restriction defined in RRM is not enough. As for Option 5, leaving the switching </w:t>
            </w:r>
            <w:r w:rsidR="00D52597">
              <w:rPr>
                <w:rFonts w:eastAsiaTheme="minorEastAsia"/>
                <w:color w:val="000000" w:themeColor="text1"/>
                <w:lang w:eastAsia="zh-CN"/>
              </w:rPr>
              <w:lastRenderedPageBreak/>
              <w:t xml:space="preserve">period </w:t>
            </w:r>
            <w:r w:rsidR="00F23D86">
              <w:rPr>
                <w:rFonts w:eastAsiaTheme="minorEastAsia"/>
                <w:color w:val="000000" w:themeColor="text1"/>
                <w:lang w:eastAsia="zh-CN"/>
              </w:rPr>
              <w:t xml:space="preserve">to UE implementation is not acceptable to us. This may result different UEs have different switching period positions </w:t>
            </w:r>
            <w:r w:rsidR="00AB26D7">
              <w:rPr>
                <w:rFonts w:eastAsiaTheme="minorEastAsia"/>
                <w:color w:val="000000" w:themeColor="text1"/>
                <w:lang w:eastAsia="zh-CN"/>
              </w:rPr>
              <w:t>implementations</w:t>
            </w:r>
            <w:r w:rsidR="00F23D86">
              <w:rPr>
                <w:rFonts w:eastAsiaTheme="minorEastAsia"/>
                <w:color w:val="000000" w:themeColor="text1"/>
                <w:lang w:eastAsia="zh-CN"/>
              </w:rPr>
              <w:t>.</w:t>
            </w:r>
          </w:p>
          <w:p w14:paraId="47FF2EE5" w14:textId="77777777" w:rsidR="00F23D86" w:rsidRDefault="00F23D86">
            <w:pPr>
              <w:overflowPunct/>
              <w:autoSpaceDE/>
              <w:autoSpaceDN/>
              <w:adjustRightInd/>
              <w:spacing w:after="120"/>
              <w:textAlignment w:val="auto"/>
              <w:rPr>
                <w:rFonts w:eastAsiaTheme="minorEastAsia"/>
                <w:color w:val="000000" w:themeColor="text1"/>
                <w:lang w:eastAsia="zh-CN"/>
              </w:rPr>
            </w:pPr>
            <w:r>
              <w:rPr>
                <w:rFonts w:eastAsiaTheme="minorEastAsia" w:hint="eastAsia"/>
                <w:color w:val="000000" w:themeColor="text1"/>
                <w:lang w:eastAsia="zh-CN"/>
              </w:rPr>
              <w:t>F</w:t>
            </w:r>
            <w:r>
              <w:rPr>
                <w:rFonts w:eastAsiaTheme="minorEastAsia"/>
                <w:color w:val="000000" w:themeColor="text1"/>
                <w:lang w:eastAsia="zh-CN"/>
              </w:rPr>
              <w:t>or Option</w:t>
            </w:r>
            <w:r w:rsidR="008457A9">
              <w:rPr>
                <w:rFonts w:eastAsiaTheme="minorEastAsia"/>
                <w:color w:val="000000" w:themeColor="text1"/>
                <w:lang w:eastAsia="zh-CN"/>
              </w:rPr>
              <w:t xml:space="preserve"> 6</w:t>
            </w:r>
            <w:r>
              <w:rPr>
                <w:rFonts w:eastAsiaTheme="minorEastAsia"/>
                <w:color w:val="000000" w:themeColor="text1"/>
                <w:lang w:eastAsia="zh-CN"/>
              </w:rPr>
              <w:t xml:space="preserve">, </w:t>
            </w:r>
            <w:r w:rsidR="008457A9">
              <w:rPr>
                <w:rFonts w:eastAsiaTheme="minorEastAsia"/>
                <w:color w:val="000000" w:themeColor="text1"/>
                <w:lang w:eastAsia="zh-CN"/>
              </w:rPr>
              <w:t xml:space="preserve">we are confused. Which RAT does this separate slot belong to, LTE </w:t>
            </w:r>
            <w:proofErr w:type="spellStart"/>
            <w:r w:rsidR="008457A9">
              <w:rPr>
                <w:rFonts w:eastAsiaTheme="minorEastAsia"/>
                <w:color w:val="000000" w:themeColor="text1"/>
                <w:lang w:eastAsia="zh-CN"/>
              </w:rPr>
              <w:t>sidelink</w:t>
            </w:r>
            <w:proofErr w:type="spellEnd"/>
            <w:r w:rsidR="008457A9">
              <w:rPr>
                <w:rFonts w:eastAsiaTheme="minorEastAsia"/>
                <w:color w:val="000000" w:themeColor="text1"/>
                <w:lang w:eastAsia="zh-CN"/>
              </w:rPr>
              <w:t xml:space="preserve"> or NR </w:t>
            </w:r>
            <w:proofErr w:type="spellStart"/>
            <w:r w:rsidR="008457A9">
              <w:rPr>
                <w:rFonts w:eastAsiaTheme="minorEastAsia"/>
                <w:color w:val="000000" w:themeColor="text1"/>
                <w:lang w:eastAsia="zh-CN"/>
              </w:rPr>
              <w:t>sidelink</w:t>
            </w:r>
            <w:proofErr w:type="spellEnd"/>
            <w:r w:rsidR="00DB4CCF">
              <w:rPr>
                <w:rFonts w:eastAsiaTheme="minorEastAsia"/>
                <w:color w:val="000000" w:themeColor="text1"/>
                <w:lang w:eastAsia="zh-CN"/>
              </w:rPr>
              <w:t>? How does this separate slot mechanism work?</w:t>
            </w:r>
          </w:p>
          <w:p w14:paraId="1794810B" w14:textId="77777777" w:rsidR="00DB4CCF" w:rsidRDefault="00DB4CCF">
            <w:pPr>
              <w:overflowPunct/>
              <w:autoSpaceDE/>
              <w:autoSpaceDN/>
              <w:adjustRightInd/>
              <w:spacing w:after="120"/>
              <w:textAlignment w:val="auto"/>
              <w:rPr>
                <w:rFonts w:eastAsiaTheme="minorEastAsia"/>
                <w:color w:val="000000" w:themeColor="text1"/>
                <w:lang w:eastAsia="zh-CN"/>
              </w:rPr>
            </w:pPr>
            <w:r>
              <w:rPr>
                <w:rFonts w:eastAsiaTheme="minorEastAsia" w:hint="eastAsia"/>
                <w:color w:val="000000" w:themeColor="text1"/>
                <w:lang w:eastAsia="zh-CN"/>
              </w:rPr>
              <w:t>A</w:t>
            </w:r>
            <w:r>
              <w:rPr>
                <w:rFonts w:eastAsiaTheme="minorEastAsia"/>
                <w:color w:val="000000" w:themeColor="text1"/>
                <w:lang w:eastAsia="zh-CN"/>
              </w:rPr>
              <w:t xml:space="preserve">s for switching period time, it is not that important to agree on a specific </w:t>
            </w:r>
            <w:r w:rsidR="00AB26D7">
              <w:rPr>
                <w:rFonts w:eastAsiaTheme="minorEastAsia"/>
                <w:color w:val="000000" w:themeColor="text1"/>
                <w:lang w:eastAsia="zh-CN"/>
              </w:rPr>
              <w:t>value.</w:t>
            </w:r>
          </w:p>
          <w:p w14:paraId="2E35A37D" w14:textId="5ACDBA6A" w:rsidR="00A86A19" w:rsidRDefault="00A86A19">
            <w:pPr>
              <w:overflowPunct/>
              <w:autoSpaceDE/>
              <w:autoSpaceDN/>
              <w:adjustRightInd/>
              <w:spacing w:after="120"/>
              <w:textAlignment w:val="auto"/>
              <w:rPr>
                <w:rFonts w:eastAsiaTheme="minorEastAsia"/>
                <w:color w:val="000000" w:themeColor="text1"/>
                <w:lang w:eastAsia="zh-CN"/>
              </w:rPr>
            </w:pPr>
            <w:r>
              <w:rPr>
                <w:rFonts w:eastAsiaTheme="minorEastAsia"/>
                <w:color w:val="000000" w:themeColor="text1"/>
                <w:lang w:eastAsia="zh-CN"/>
              </w:rPr>
              <w:t xml:space="preserve">OPPO: Option 2 is simple way and also could avoid the debate on the priority, Option 3 is also a good idea if the priority indicated by SCI is doable in RAN4 requirements </w:t>
            </w:r>
            <w:r>
              <w:rPr>
                <w:rFonts w:eastAsiaTheme="minorEastAsia" w:hint="eastAsia"/>
                <w:color w:val="000000" w:themeColor="text1"/>
                <w:lang w:eastAsia="zh-CN"/>
              </w:rPr>
              <w:t>a</w:t>
            </w:r>
            <w:r>
              <w:rPr>
                <w:rFonts w:eastAsiaTheme="minorEastAsia"/>
                <w:color w:val="000000" w:themeColor="text1"/>
                <w:lang w:eastAsia="zh-CN"/>
              </w:rPr>
              <w:t>nd the complexity in NW scheduling.</w:t>
            </w:r>
          </w:p>
          <w:p w14:paraId="3EE126CC" w14:textId="435C9726" w:rsidR="00854F66" w:rsidRPr="00727A6A" w:rsidRDefault="00854F66" w:rsidP="00854F66">
            <w:pPr>
              <w:overflowPunct/>
              <w:autoSpaceDE/>
              <w:autoSpaceDN/>
              <w:adjustRightInd/>
              <w:spacing w:after="120"/>
              <w:textAlignment w:val="auto"/>
              <w:rPr>
                <w:rFonts w:eastAsiaTheme="minorEastAsia"/>
                <w:color w:val="000000" w:themeColor="text1"/>
                <w:lang w:val="en-US" w:eastAsia="zh-CN"/>
              </w:rPr>
            </w:pPr>
            <w:r w:rsidRPr="00727A6A">
              <w:rPr>
                <w:rFonts w:eastAsiaTheme="minorEastAsia"/>
                <w:color w:val="000000" w:themeColor="text1"/>
                <w:lang w:val="en-US" w:eastAsia="zh-CN"/>
              </w:rPr>
              <w:t xml:space="preserve">Huawei: </w:t>
            </w:r>
            <w:r w:rsidRPr="00727A6A">
              <w:rPr>
                <w:rFonts w:eastAsiaTheme="minorEastAsia"/>
                <w:color w:val="000000" w:themeColor="text1"/>
                <w:lang w:eastAsia="zh-CN"/>
              </w:rPr>
              <w:t>Prefer Option 2.</w:t>
            </w:r>
          </w:p>
          <w:p w14:paraId="318AA7C4" w14:textId="77777777" w:rsidR="00854F66" w:rsidRDefault="00854F66" w:rsidP="00854F66">
            <w:pPr>
              <w:overflowPunct/>
              <w:autoSpaceDE/>
              <w:autoSpaceDN/>
              <w:adjustRightInd/>
              <w:spacing w:after="120"/>
              <w:textAlignment w:val="auto"/>
              <w:rPr>
                <w:rFonts w:eastAsiaTheme="minorEastAsia"/>
                <w:color w:val="000000" w:themeColor="text1"/>
                <w:lang w:eastAsia="zh-CN"/>
              </w:rPr>
            </w:pPr>
            <w:r>
              <w:rPr>
                <w:rFonts w:eastAsiaTheme="minorEastAsia" w:hint="eastAsia"/>
                <w:color w:val="000000" w:themeColor="text1"/>
                <w:lang w:eastAsia="zh-CN"/>
              </w:rPr>
              <w:t>F</w:t>
            </w:r>
            <w:r>
              <w:rPr>
                <w:rFonts w:eastAsiaTheme="minorEastAsia"/>
                <w:color w:val="000000" w:themeColor="text1"/>
                <w:lang w:eastAsia="zh-CN"/>
              </w:rPr>
              <w:t>or Option 1, in our understanding there is no higher priority for LTE SL than NR SL, if no consensus in RAN4, we are also fine to send an LS to RAN1 for clarification.</w:t>
            </w:r>
          </w:p>
          <w:p w14:paraId="4ACCBD35" w14:textId="77777777" w:rsidR="000A2466" w:rsidRDefault="00C60F63" w:rsidP="00854F66">
            <w:pPr>
              <w:overflowPunct/>
              <w:autoSpaceDE/>
              <w:autoSpaceDN/>
              <w:adjustRightInd/>
              <w:spacing w:after="120"/>
              <w:textAlignment w:val="auto"/>
              <w:rPr>
                <w:rFonts w:eastAsiaTheme="minorEastAsia"/>
                <w:color w:val="000000" w:themeColor="text1"/>
                <w:lang w:eastAsia="zh-CN"/>
              </w:rPr>
            </w:pPr>
            <w:r>
              <w:rPr>
                <w:rFonts w:eastAsiaTheme="minorEastAsia"/>
                <w:color w:val="000000" w:themeColor="text1"/>
                <w:lang w:eastAsia="zh-CN"/>
              </w:rPr>
              <w:t xml:space="preserve">For Option 4, the common understanding is </w:t>
            </w:r>
            <w:r w:rsidR="000A2466">
              <w:rPr>
                <w:rFonts w:eastAsiaTheme="minorEastAsia"/>
                <w:color w:val="000000" w:themeColor="text1"/>
                <w:lang w:eastAsia="zh-CN"/>
              </w:rPr>
              <w:t xml:space="preserve">to determine the switching position in RF session, as RRM only defines switching to and switching from requirements. </w:t>
            </w:r>
          </w:p>
          <w:p w14:paraId="0DB06B53" w14:textId="77777777" w:rsidR="00854F66" w:rsidRDefault="000A2466" w:rsidP="00854F66">
            <w:pPr>
              <w:overflowPunct/>
              <w:autoSpaceDE/>
              <w:autoSpaceDN/>
              <w:adjustRightInd/>
              <w:spacing w:after="120"/>
              <w:textAlignment w:val="auto"/>
              <w:rPr>
                <w:rFonts w:eastAsiaTheme="minorEastAsia"/>
                <w:color w:val="000000" w:themeColor="text1"/>
                <w:lang w:eastAsia="zh-CN"/>
              </w:rPr>
            </w:pPr>
            <w:r>
              <w:rPr>
                <w:rFonts w:eastAsiaTheme="minorEastAsia"/>
                <w:color w:val="000000" w:themeColor="text1"/>
                <w:lang w:eastAsia="zh-CN"/>
              </w:rPr>
              <w:t>Open to the idea that specifying the time mask requirement but no need to be verified due to the loose RRM requirement</w:t>
            </w:r>
            <w:r>
              <w:rPr>
                <w:rFonts w:eastAsiaTheme="minorEastAsia" w:hint="eastAsia"/>
                <w:color w:val="000000" w:themeColor="text1"/>
                <w:lang w:eastAsia="zh-CN"/>
              </w:rPr>
              <w:t>.</w:t>
            </w:r>
          </w:p>
          <w:p w14:paraId="7D6F042E" w14:textId="50CA8AB6" w:rsidR="006317D7" w:rsidRPr="00984A3A" w:rsidRDefault="006317D7" w:rsidP="006317D7">
            <w:pPr>
              <w:spacing w:after="120"/>
              <w:rPr>
                <w:rFonts w:eastAsiaTheme="minorEastAsia"/>
                <w:b/>
                <w:bCs/>
                <w:color w:val="000000" w:themeColor="text1"/>
                <w:lang w:eastAsia="zh-CN"/>
              </w:rPr>
            </w:pPr>
            <w:r w:rsidRPr="00984A3A">
              <w:rPr>
                <w:rFonts w:eastAsiaTheme="minorEastAsia"/>
                <w:b/>
                <w:bCs/>
                <w:color w:val="000000" w:themeColor="text1"/>
                <w:lang w:eastAsia="zh-CN"/>
              </w:rPr>
              <w:t>Qualcomm:</w:t>
            </w:r>
          </w:p>
          <w:p w14:paraId="27005D1C" w14:textId="77777777" w:rsidR="006317D7" w:rsidRDefault="006317D7" w:rsidP="006317D7">
            <w:pPr>
              <w:spacing w:after="120"/>
              <w:rPr>
                <w:rFonts w:eastAsiaTheme="minorEastAsia"/>
                <w:color w:val="000000" w:themeColor="text1"/>
                <w:lang w:eastAsia="zh-CN"/>
              </w:rPr>
            </w:pPr>
            <w:r>
              <w:rPr>
                <w:rFonts w:eastAsiaTheme="minorEastAsia"/>
                <w:color w:val="000000" w:themeColor="text1"/>
                <w:lang w:eastAsia="zh-CN"/>
              </w:rPr>
              <w:t>We prefer option 5, but can support option 6.</w:t>
            </w:r>
          </w:p>
          <w:p w14:paraId="22642761" w14:textId="5400D383" w:rsidR="006317D7" w:rsidRPr="009B2C89" w:rsidRDefault="006317D7" w:rsidP="006317D7">
            <w:pPr>
              <w:overflowPunct/>
              <w:autoSpaceDE/>
              <w:autoSpaceDN/>
              <w:adjustRightInd/>
              <w:spacing w:after="120"/>
              <w:textAlignment w:val="auto"/>
              <w:rPr>
                <w:rFonts w:eastAsiaTheme="minorEastAsia"/>
                <w:color w:val="000000" w:themeColor="text1"/>
                <w:lang w:eastAsia="zh-CN"/>
              </w:rPr>
            </w:pPr>
            <w:r>
              <w:rPr>
                <w:rFonts w:eastAsiaTheme="minorEastAsia"/>
                <w:color w:val="000000" w:themeColor="text1"/>
                <w:lang w:eastAsia="zh-CN"/>
              </w:rPr>
              <w:t>We prefer option 5 since no clear system benefit is identified by specifying the switching period location. Note that this cross-RAT Tx transition is a pure Tx side decision, any Rx, including unicast, group-cast, broadcast, is not informed about the timing of this switch. Therefore, switching period location is a useless information for Rx UE, as the timing of this switch is unknown. Therefore, leave this to UE implementation can make the design more flexible while not harming the system performance.</w:t>
            </w:r>
          </w:p>
        </w:tc>
      </w:tr>
      <w:tr w:rsidR="00341A36" w14:paraId="317D8485" w14:textId="77777777" w:rsidTr="000423FB">
        <w:tc>
          <w:tcPr>
            <w:tcW w:w="1261" w:type="dxa"/>
          </w:tcPr>
          <w:p w14:paraId="1DDD82DA" w14:textId="2F52CF83" w:rsidR="00341A36" w:rsidRPr="007607EE" w:rsidRDefault="00341A36" w:rsidP="0005236E">
            <w:pPr>
              <w:spacing w:after="120"/>
              <w:rPr>
                <w:rFonts w:eastAsiaTheme="minorEastAsia"/>
                <w:color w:val="000000" w:themeColor="text1"/>
                <w:lang w:eastAsia="zh-CN"/>
              </w:rPr>
            </w:pPr>
            <w:r w:rsidRPr="007607EE">
              <w:rPr>
                <w:rFonts w:eastAsiaTheme="minorEastAsia"/>
                <w:color w:val="000000" w:themeColor="text1"/>
                <w:lang w:eastAsia="zh-CN"/>
              </w:rPr>
              <w:lastRenderedPageBreak/>
              <w:t>1-2: RF requirement</w:t>
            </w:r>
          </w:p>
        </w:tc>
        <w:tc>
          <w:tcPr>
            <w:tcW w:w="8370" w:type="dxa"/>
          </w:tcPr>
          <w:p w14:paraId="55F19F6A" w14:textId="218B0F82" w:rsidR="00341A36" w:rsidRPr="007607EE" w:rsidRDefault="00341A36" w:rsidP="00F822F7">
            <w:pPr>
              <w:spacing w:after="120"/>
              <w:rPr>
                <w:rFonts w:eastAsiaTheme="minorEastAsia"/>
                <w:bCs/>
                <w:color w:val="000000" w:themeColor="text1"/>
                <w:lang w:val="en-US" w:eastAsia="zh-CN"/>
              </w:rPr>
            </w:pPr>
            <w:r w:rsidRPr="007607EE">
              <w:rPr>
                <w:rFonts w:eastAsiaTheme="minorEastAsia"/>
                <w:bCs/>
                <w:color w:val="000000" w:themeColor="text1"/>
                <w:lang w:val="en-US" w:eastAsia="zh-CN"/>
              </w:rPr>
              <w:t xml:space="preserve">Hold on the discussion of </w:t>
            </w:r>
            <w:r w:rsidR="0005236E" w:rsidRPr="007607EE">
              <w:rPr>
                <w:rFonts w:eastAsiaTheme="minorEastAsia"/>
                <w:bCs/>
                <w:color w:val="000000" w:themeColor="text1"/>
                <w:lang w:val="en-US" w:eastAsia="zh-CN"/>
              </w:rPr>
              <w:t xml:space="preserve">issue </w:t>
            </w:r>
            <w:r w:rsidRPr="007607EE">
              <w:rPr>
                <w:rFonts w:eastAsiaTheme="minorEastAsia"/>
                <w:bCs/>
                <w:color w:val="000000" w:themeColor="text1"/>
                <w:lang w:val="en-US" w:eastAsia="zh-CN"/>
              </w:rPr>
              <w:t xml:space="preserve">1-2 until there is a conclusion of </w:t>
            </w:r>
            <w:r w:rsidR="0005236E" w:rsidRPr="007607EE">
              <w:rPr>
                <w:rFonts w:eastAsiaTheme="minorEastAsia"/>
                <w:bCs/>
                <w:color w:val="000000" w:themeColor="text1"/>
                <w:lang w:val="en-US" w:eastAsia="zh-CN"/>
              </w:rPr>
              <w:t xml:space="preserve">issue </w:t>
            </w:r>
            <w:r w:rsidRPr="007607EE">
              <w:rPr>
                <w:rFonts w:eastAsiaTheme="minorEastAsia"/>
                <w:bCs/>
                <w:color w:val="000000" w:themeColor="text1"/>
                <w:lang w:val="en-US" w:eastAsia="zh-CN"/>
              </w:rPr>
              <w:t>1-1.</w:t>
            </w:r>
          </w:p>
        </w:tc>
      </w:tr>
      <w:tr w:rsidR="00E030CE" w14:paraId="79C5E3C7" w14:textId="77777777" w:rsidTr="000423FB">
        <w:tc>
          <w:tcPr>
            <w:tcW w:w="1261" w:type="dxa"/>
          </w:tcPr>
          <w:p w14:paraId="2B789B25" w14:textId="21A57D90" w:rsidR="00E030CE" w:rsidRPr="00E24673" w:rsidRDefault="00E030CE" w:rsidP="00805BE8">
            <w:pPr>
              <w:spacing w:after="120"/>
              <w:rPr>
                <w:rFonts w:eastAsiaTheme="minorEastAsia"/>
                <w:color w:val="000000" w:themeColor="text1"/>
                <w:lang w:eastAsia="zh-CN"/>
              </w:rPr>
            </w:pPr>
            <w:r>
              <w:rPr>
                <w:rFonts w:eastAsiaTheme="minorEastAsia"/>
                <w:color w:val="000000" w:themeColor="text1"/>
                <w:lang w:eastAsia="zh-CN"/>
              </w:rPr>
              <w:t>Others</w:t>
            </w:r>
          </w:p>
        </w:tc>
        <w:tc>
          <w:tcPr>
            <w:tcW w:w="8370" w:type="dxa"/>
          </w:tcPr>
          <w:p w14:paraId="4CE49F73" w14:textId="77777777" w:rsidR="00E030CE" w:rsidRPr="00F822F7" w:rsidRDefault="00E030CE" w:rsidP="00F822F7">
            <w:pPr>
              <w:spacing w:after="120"/>
              <w:rPr>
                <w:rFonts w:eastAsiaTheme="minorEastAsia"/>
                <w:bCs/>
                <w:color w:val="0070C0"/>
                <w:lang w:val="en-US" w:eastAsia="zh-CN"/>
              </w:rPr>
            </w:pPr>
          </w:p>
        </w:tc>
      </w:tr>
    </w:tbl>
    <w:p w14:paraId="434B388F" w14:textId="7F45275D" w:rsidR="003418CB" w:rsidRDefault="003418CB"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9415B0" w:rsidRPr="00571777" w14:paraId="570A5116" w14:textId="77777777" w:rsidTr="0078108C">
        <w:tc>
          <w:tcPr>
            <w:tcW w:w="1413"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218"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78108C">
        <w:tc>
          <w:tcPr>
            <w:tcW w:w="1413" w:type="dxa"/>
            <w:vMerge w:val="restart"/>
          </w:tcPr>
          <w:p w14:paraId="13B3BC3D" w14:textId="77777777" w:rsidR="0078108C" w:rsidRDefault="00C514C9" w:rsidP="0078108C">
            <w:pPr>
              <w:spacing w:after="0"/>
              <w:rPr>
                <w:rFonts w:ascii="Arial" w:hAnsi="Arial" w:cs="Arial"/>
                <w:b/>
                <w:bCs/>
                <w:color w:val="0000FF"/>
                <w:sz w:val="16"/>
                <w:szCs w:val="16"/>
                <w:u w:val="single"/>
                <w:lang w:val="en-US" w:eastAsia="zh-CN"/>
              </w:rPr>
            </w:pPr>
            <w:hyperlink r:id="rId18" w:history="1">
              <w:r w:rsidR="0078108C">
                <w:rPr>
                  <w:rStyle w:val="Hyperlink"/>
                  <w:rFonts w:ascii="Arial" w:hAnsi="Arial" w:cs="Arial"/>
                  <w:b/>
                  <w:bCs/>
                  <w:sz w:val="16"/>
                  <w:szCs w:val="16"/>
                </w:rPr>
                <w:t>R4-2014415</w:t>
              </w:r>
            </w:hyperlink>
          </w:p>
          <w:p w14:paraId="5E19827D" w14:textId="77777777" w:rsidR="0078108C" w:rsidRDefault="0078108C" w:rsidP="0078108C">
            <w:pPr>
              <w:spacing w:after="0"/>
              <w:rPr>
                <w:rFonts w:eastAsiaTheme="minorEastAsia"/>
                <w:color w:val="000000" w:themeColor="text1"/>
                <w:lang w:val="en-US" w:eastAsia="zh-CN"/>
              </w:rPr>
            </w:pPr>
            <w:r w:rsidRPr="0078108C">
              <w:rPr>
                <w:rFonts w:eastAsiaTheme="minorEastAsia"/>
                <w:color w:val="000000" w:themeColor="text1"/>
                <w:lang w:val="en-US" w:eastAsia="zh-CN"/>
              </w:rPr>
              <w:t xml:space="preserve">CR </w:t>
            </w:r>
            <w:r>
              <w:rPr>
                <w:rFonts w:eastAsiaTheme="minorEastAsia"/>
                <w:color w:val="000000" w:themeColor="text1"/>
                <w:lang w:val="en-US" w:eastAsia="zh-CN"/>
              </w:rPr>
              <w:t>38.101-3</w:t>
            </w:r>
          </w:p>
          <w:p w14:paraId="41D5B081" w14:textId="13AFCF1A" w:rsidR="00571777" w:rsidRPr="003418CB" w:rsidRDefault="0078108C" w:rsidP="0078108C">
            <w:pPr>
              <w:spacing w:after="0"/>
              <w:rPr>
                <w:rFonts w:eastAsiaTheme="minorEastAsia"/>
                <w:color w:val="0070C0"/>
                <w:lang w:val="en-US" w:eastAsia="zh-CN"/>
              </w:rPr>
            </w:pPr>
            <w:r w:rsidRPr="0078108C">
              <w:rPr>
                <w:rFonts w:eastAsiaTheme="minorEastAsia"/>
                <w:color w:val="000000" w:themeColor="text1"/>
                <w:lang w:val="en-US" w:eastAsia="zh-CN"/>
              </w:rPr>
              <w:t>CATT</w:t>
            </w:r>
          </w:p>
        </w:tc>
        <w:tc>
          <w:tcPr>
            <w:tcW w:w="8218" w:type="dxa"/>
          </w:tcPr>
          <w:p w14:paraId="4EDEEB92" w14:textId="70541E8B" w:rsidR="006317D7" w:rsidRPr="00727A6A" w:rsidRDefault="006317D7" w:rsidP="006317D7">
            <w:pPr>
              <w:spacing w:after="120"/>
              <w:rPr>
                <w:rFonts w:eastAsiaTheme="minorEastAsia"/>
                <w:color w:val="000000" w:themeColor="text1"/>
                <w:lang w:val="en-US" w:eastAsia="zh-CN"/>
              </w:rPr>
            </w:pPr>
            <w:r w:rsidRPr="00727A6A">
              <w:rPr>
                <w:rFonts w:eastAsiaTheme="minorEastAsia"/>
                <w:color w:val="000000" w:themeColor="text1"/>
                <w:lang w:val="en-US" w:eastAsia="zh-CN"/>
              </w:rPr>
              <w:t xml:space="preserve">Qualcomm: Cannot agree with switching mask figures in section 6.3C.2. The switching masks and switching diagrams in 38.101-1 and TR38.886 can only be agreed based on the agreements reached for the switching period position and RF requirement discussed </w:t>
            </w:r>
            <w:r w:rsidR="0087556F" w:rsidRPr="00727A6A">
              <w:rPr>
                <w:rFonts w:eastAsiaTheme="minorEastAsia"/>
                <w:color w:val="000000" w:themeColor="text1"/>
                <w:lang w:val="en-US" w:eastAsia="zh-CN"/>
              </w:rPr>
              <w:t xml:space="preserve">in </w:t>
            </w:r>
            <w:r w:rsidRPr="00727A6A">
              <w:rPr>
                <w:rFonts w:eastAsiaTheme="minorEastAsia"/>
                <w:color w:val="000000" w:themeColor="text1"/>
                <w:lang w:val="en-US" w:eastAsia="zh-CN"/>
              </w:rPr>
              <w:t>section 1.3.1. Currently, as these discussions are still on going, we cannot agree to this CR</w:t>
            </w:r>
          </w:p>
          <w:p w14:paraId="4BB207B7" w14:textId="010174A3" w:rsidR="00571777" w:rsidRPr="003418CB" w:rsidRDefault="00571777" w:rsidP="00805BE8">
            <w:pPr>
              <w:spacing w:after="120"/>
              <w:rPr>
                <w:rFonts w:eastAsiaTheme="minorEastAsia"/>
                <w:color w:val="0070C0"/>
                <w:lang w:val="en-US" w:eastAsia="zh-CN"/>
              </w:rPr>
            </w:pPr>
          </w:p>
        </w:tc>
      </w:tr>
      <w:tr w:rsidR="00571777" w:rsidRPr="00571777" w14:paraId="6107E4A4" w14:textId="77777777" w:rsidTr="0078108C">
        <w:tc>
          <w:tcPr>
            <w:tcW w:w="1413" w:type="dxa"/>
            <w:vMerge/>
          </w:tcPr>
          <w:p w14:paraId="5C77C2BE" w14:textId="77777777" w:rsidR="00571777" w:rsidRDefault="00571777" w:rsidP="00571777">
            <w:pPr>
              <w:spacing w:after="120"/>
              <w:rPr>
                <w:rFonts w:eastAsiaTheme="minorEastAsia"/>
                <w:color w:val="0070C0"/>
                <w:lang w:val="en-US" w:eastAsia="zh-CN"/>
              </w:rPr>
            </w:pPr>
          </w:p>
        </w:tc>
        <w:tc>
          <w:tcPr>
            <w:tcW w:w="8218"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78108C">
        <w:tc>
          <w:tcPr>
            <w:tcW w:w="1413" w:type="dxa"/>
            <w:vMerge/>
          </w:tcPr>
          <w:p w14:paraId="52AF9FD7" w14:textId="77777777" w:rsidR="00571777" w:rsidRDefault="00571777" w:rsidP="00571777">
            <w:pPr>
              <w:spacing w:after="120"/>
              <w:rPr>
                <w:rFonts w:eastAsiaTheme="minorEastAsia"/>
                <w:color w:val="0070C0"/>
                <w:lang w:val="en-US" w:eastAsia="zh-CN"/>
              </w:rPr>
            </w:pPr>
          </w:p>
        </w:tc>
        <w:tc>
          <w:tcPr>
            <w:tcW w:w="8218"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78108C">
        <w:tc>
          <w:tcPr>
            <w:tcW w:w="1413" w:type="dxa"/>
            <w:vMerge w:val="restart"/>
          </w:tcPr>
          <w:p w14:paraId="47187EDA" w14:textId="77777777" w:rsidR="0078108C" w:rsidRDefault="00C514C9" w:rsidP="0078108C">
            <w:pPr>
              <w:spacing w:after="0"/>
              <w:rPr>
                <w:rFonts w:ascii="Arial" w:hAnsi="Arial" w:cs="Arial"/>
                <w:b/>
                <w:bCs/>
                <w:color w:val="0000FF"/>
                <w:sz w:val="16"/>
                <w:szCs w:val="16"/>
                <w:u w:val="single"/>
                <w:lang w:val="en-US" w:eastAsia="zh-CN"/>
              </w:rPr>
            </w:pPr>
            <w:hyperlink r:id="rId19" w:history="1">
              <w:r w:rsidR="0078108C">
                <w:rPr>
                  <w:rStyle w:val="Hyperlink"/>
                  <w:rFonts w:ascii="Arial" w:hAnsi="Arial" w:cs="Arial"/>
                  <w:b/>
                  <w:bCs/>
                  <w:sz w:val="16"/>
                  <w:szCs w:val="16"/>
                </w:rPr>
                <w:t>R4-2014416</w:t>
              </w:r>
            </w:hyperlink>
          </w:p>
          <w:p w14:paraId="2B9522DC" w14:textId="7480C687" w:rsidR="0078108C" w:rsidRDefault="0078108C" w:rsidP="0078108C">
            <w:pPr>
              <w:spacing w:after="0"/>
              <w:rPr>
                <w:rFonts w:eastAsiaTheme="minorEastAsia"/>
                <w:color w:val="000000" w:themeColor="text1"/>
                <w:lang w:val="en-US" w:eastAsia="zh-CN"/>
              </w:rPr>
            </w:pPr>
            <w:r w:rsidRPr="0078108C">
              <w:rPr>
                <w:rFonts w:eastAsiaTheme="minorEastAsia"/>
                <w:color w:val="000000" w:themeColor="text1"/>
                <w:lang w:val="en-US" w:eastAsia="zh-CN"/>
              </w:rPr>
              <w:t xml:space="preserve">CR </w:t>
            </w:r>
            <w:r>
              <w:rPr>
                <w:rFonts w:eastAsiaTheme="minorEastAsia"/>
                <w:color w:val="000000" w:themeColor="text1"/>
                <w:lang w:val="en-US" w:eastAsia="zh-CN"/>
              </w:rPr>
              <w:t>38.886</w:t>
            </w:r>
          </w:p>
          <w:p w14:paraId="68F6E76E" w14:textId="136710B7" w:rsidR="00571777" w:rsidRDefault="0078108C" w:rsidP="0078108C">
            <w:pPr>
              <w:spacing w:after="120"/>
              <w:rPr>
                <w:rFonts w:eastAsiaTheme="minorEastAsia"/>
                <w:color w:val="0070C0"/>
                <w:lang w:val="en-US" w:eastAsia="zh-CN"/>
              </w:rPr>
            </w:pPr>
            <w:r w:rsidRPr="0078108C">
              <w:rPr>
                <w:rFonts w:eastAsiaTheme="minorEastAsia"/>
                <w:color w:val="000000" w:themeColor="text1"/>
                <w:lang w:val="en-US" w:eastAsia="zh-CN"/>
              </w:rPr>
              <w:t>CATT</w:t>
            </w:r>
          </w:p>
        </w:tc>
        <w:tc>
          <w:tcPr>
            <w:tcW w:w="8218" w:type="dxa"/>
          </w:tcPr>
          <w:p w14:paraId="63195C26" w14:textId="7D516E8B" w:rsidR="006317D7" w:rsidRDefault="006317D7" w:rsidP="00571777">
            <w:pPr>
              <w:spacing w:after="120"/>
              <w:rPr>
                <w:rFonts w:eastAsiaTheme="minorEastAsia"/>
                <w:color w:val="0070C0"/>
                <w:lang w:val="en-US" w:eastAsia="zh-CN"/>
              </w:rPr>
            </w:pPr>
            <w:r w:rsidRPr="00727A6A">
              <w:rPr>
                <w:rFonts w:eastAsiaTheme="minorEastAsia"/>
                <w:color w:val="000000" w:themeColor="text1"/>
                <w:lang w:val="en-US" w:eastAsia="zh-CN"/>
              </w:rPr>
              <w:t xml:space="preserve">Qualcomm: Cannot agree with switching mask figures in section 8.1.7.3. The switching masks and switching diagrams in 38.101-1 and TR38.886 can only be agreed based on the agreements reached for the switching period positions and RF requirement discussed </w:t>
            </w:r>
            <w:r w:rsidR="0087556F" w:rsidRPr="00727A6A">
              <w:rPr>
                <w:rFonts w:eastAsiaTheme="minorEastAsia"/>
                <w:color w:val="000000" w:themeColor="text1"/>
                <w:lang w:val="en-US" w:eastAsia="zh-CN"/>
              </w:rPr>
              <w:t xml:space="preserve">in </w:t>
            </w:r>
            <w:r w:rsidRPr="00727A6A">
              <w:rPr>
                <w:rFonts w:eastAsiaTheme="minorEastAsia"/>
                <w:color w:val="000000" w:themeColor="text1"/>
                <w:lang w:val="en-US" w:eastAsia="zh-CN"/>
              </w:rPr>
              <w:t>section 1.3.1. Currently, as these discussions are still ongoing, we cannot agree to this CR</w:t>
            </w:r>
          </w:p>
        </w:tc>
      </w:tr>
      <w:tr w:rsidR="00571777" w:rsidRPr="00571777" w14:paraId="4B45F1D3" w14:textId="77777777" w:rsidTr="0078108C">
        <w:tc>
          <w:tcPr>
            <w:tcW w:w="1413" w:type="dxa"/>
            <w:vMerge/>
          </w:tcPr>
          <w:p w14:paraId="5E0ED97A" w14:textId="77777777" w:rsidR="00571777" w:rsidRDefault="00571777" w:rsidP="0078108C">
            <w:pPr>
              <w:spacing w:after="120"/>
              <w:jc w:val="both"/>
              <w:rPr>
                <w:rFonts w:eastAsiaTheme="minorEastAsia"/>
                <w:color w:val="0070C0"/>
                <w:lang w:val="en-US" w:eastAsia="zh-CN"/>
              </w:rPr>
            </w:pPr>
          </w:p>
        </w:tc>
        <w:tc>
          <w:tcPr>
            <w:tcW w:w="8218"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78108C">
        <w:tc>
          <w:tcPr>
            <w:tcW w:w="1413" w:type="dxa"/>
            <w:vMerge/>
          </w:tcPr>
          <w:p w14:paraId="03201438" w14:textId="77777777" w:rsidR="00571777" w:rsidRDefault="00571777" w:rsidP="0078108C">
            <w:pPr>
              <w:spacing w:after="120"/>
              <w:jc w:val="both"/>
              <w:rPr>
                <w:rFonts w:eastAsiaTheme="minorEastAsia"/>
                <w:color w:val="0070C0"/>
                <w:lang w:val="en-US" w:eastAsia="zh-CN"/>
              </w:rPr>
            </w:pPr>
          </w:p>
        </w:tc>
        <w:tc>
          <w:tcPr>
            <w:tcW w:w="8218" w:type="dxa"/>
          </w:tcPr>
          <w:p w14:paraId="00B45FA5" w14:textId="77777777" w:rsidR="00571777" w:rsidRDefault="00571777" w:rsidP="00571777">
            <w:pPr>
              <w:spacing w:after="120"/>
              <w:rPr>
                <w:rFonts w:eastAsiaTheme="minorEastAsia"/>
                <w:color w:val="0070C0"/>
                <w:lang w:val="en-US" w:eastAsia="zh-CN"/>
              </w:rPr>
            </w:pPr>
          </w:p>
        </w:tc>
      </w:tr>
      <w:tr w:rsidR="00DE0400" w:rsidRPr="00571777" w14:paraId="13ADAE9D" w14:textId="77777777" w:rsidTr="0078108C">
        <w:tc>
          <w:tcPr>
            <w:tcW w:w="1413" w:type="dxa"/>
            <w:vMerge w:val="restart"/>
          </w:tcPr>
          <w:p w14:paraId="66EABDA3" w14:textId="77777777" w:rsidR="00DE0400" w:rsidRDefault="00C514C9" w:rsidP="00DE0400">
            <w:pPr>
              <w:spacing w:after="0"/>
              <w:rPr>
                <w:rFonts w:ascii="Arial" w:hAnsi="Arial" w:cs="Arial"/>
                <w:b/>
                <w:bCs/>
                <w:color w:val="0000FF"/>
                <w:sz w:val="16"/>
                <w:szCs w:val="16"/>
                <w:u w:val="single"/>
                <w:lang w:val="en-US" w:eastAsia="zh-CN"/>
              </w:rPr>
            </w:pPr>
            <w:hyperlink r:id="rId20" w:history="1">
              <w:r w:rsidR="00DE0400">
                <w:rPr>
                  <w:rStyle w:val="Hyperlink"/>
                  <w:rFonts w:ascii="Arial" w:hAnsi="Arial" w:cs="Arial"/>
                  <w:b/>
                  <w:bCs/>
                  <w:sz w:val="16"/>
                  <w:szCs w:val="16"/>
                </w:rPr>
                <w:t>R4-2015267</w:t>
              </w:r>
            </w:hyperlink>
          </w:p>
          <w:p w14:paraId="3F806977" w14:textId="2BDACD0C" w:rsidR="00DE0400" w:rsidRDefault="00DE0400" w:rsidP="00DE0400">
            <w:pPr>
              <w:spacing w:after="0"/>
              <w:rPr>
                <w:rFonts w:eastAsiaTheme="minorEastAsia"/>
                <w:color w:val="000000" w:themeColor="text1"/>
                <w:lang w:val="en-US" w:eastAsia="zh-CN"/>
              </w:rPr>
            </w:pPr>
            <w:r w:rsidRPr="0078108C">
              <w:rPr>
                <w:rFonts w:eastAsiaTheme="minorEastAsia"/>
                <w:color w:val="000000" w:themeColor="text1"/>
                <w:lang w:val="en-US" w:eastAsia="zh-CN"/>
              </w:rPr>
              <w:t xml:space="preserve">CR </w:t>
            </w:r>
            <w:r>
              <w:rPr>
                <w:rFonts w:eastAsiaTheme="minorEastAsia"/>
                <w:color w:val="000000" w:themeColor="text1"/>
                <w:lang w:val="en-US" w:eastAsia="zh-CN"/>
              </w:rPr>
              <w:t>38.101-3</w:t>
            </w:r>
          </w:p>
          <w:p w14:paraId="31A67A0F" w14:textId="538737BA" w:rsidR="00DE0400" w:rsidRDefault="00DE0400" w:rsidP="00DE0400">
            <w:pPr>
              <w:spacing w:after="120"/>
              <w:jc w:val="both"/>
              <w:rPr>
                <w:rFonts w:eastAsiaTheme="minorEastAsia"/>
                <w:color w:val="0070C0"/>
                <w:lang w:val="en-US" w:eastAsia="zh-CN"/>
              </w:rPr>
            </w:pPr>
            <w:r>
              <w:rPr>
                <w:rFonts w:eastAsiaTheme="minorEastAsia"/>
                <w:color w:val="000000" w:themeColor="text1"/>
                <w:lang w:val="en-US" w:eastAsia="zh-CN"/>
              </w:rPr>
              <w:lastRenderedPageBreak/>
              <w:t>Xiaomi</w:t>
            </w:r>
          </w:p>
        </w:tc>
        <w:tc>
          <w:tcPr>
            <w:tcW w:w="8218" w:type="dxa"/>
          </w:tcPr>
          <w:p w14:paraId="5AA554A9" w14:textId="27ACA9F4" w:rsidR="006317D7" w:rsidRDefault="006317D7" w:rsidP="00DE0400">
            <w:pPr>
              <w:spacing w:after="120"/>
              <w:rPr>
                <w:rFonts w:eastAsiaTheme="minorEastAsia"/>
                <w:color w:val="0070C0"/>
                <w:lang w:val="en-US" w:eastAsia="zh-CN"/>
              </w:rPr>
            </w:pPr>
            <w:r w:rsidRPr="00727A6A">
              <w:rPr>
                <w:rFonts w:eastAsiaTheme="minorEastAsia"/>
                <w:color w:val="000000" w:themeColor="text1"/>
                <w:lang w:val="en-US" w:eastAsia="zh-CN"/>
              </w:rPr>
              <w:lastRenderedPageBreak/>
              <w:t xml:space="preserve">Qualcomm: Cannot agree with switching mask figures in section 6.3E.2. The switching masks and switching diagrams in 38.101-1 and TR38.886 can only be agreed based on the agreements reached </w:t>
            </w:r>
            <w:r w:rsidRPr="00727A6A">
              <w:rPr>
                <w:rFonts w:eastAsiaTheme="minorEastAsia"/>
                <w:color w:val="000000" w:themeColor="text1"/>
                <w:lang w:val="en-US" w:eastAsia="zh-CN"/>
              </w:rPr>
              <w:lastRenderedPageBreak/>
              <w:t xml:space="preserve">for the switching period position and RF requirement discussed </w:t>
            </w:r>
            <w:r w:rsidR="0087556F" w:rsidRPr="00727A6A">
              <w:rPr>
                <w:rFonts w:eastAsiaTheme="minorEastAsia"/>
                <w:color w:val="000000" w:themeColor="text1"/>
                <w:lang w:val="en-US" w:eastAsia="zh-CN"/>
              </w:rPr>
              <w:t xml:space="preserve">in </w:t>
            </w:r>
            <w:r w:rsidRPr="00727A6A">
              <w:rPr>
                <w:rFonts w:eastAsiaTheme="minorEastAsia"/>
                <w:color w:val="000000" w:themeColor="text1"/>
                <w:lang w:val="en-US" w:eastAsia="zh-CN"/>
              </w:rPr>
              <w:t>section 1.3.1. Currently, as these discussions are still on going, we cannot agree to this CR</w:t>
            </w:r>
          </w:p>
        </w:tc>
      </w:tr>
      <w:tr w:rsidR="00DE0400" w:rsidRPr="00571777" w14:paraId="5C0D9AAC" w14:textId="77777777" w:rsidTr="0078108C">
        <w:tc>
          <w:tcPr>
            <w:tcW w:w="1413" w:type="dxa"/>
            <w:vMerge/>
          </w:tcPr>
          <w:p w14:paraId="09108100" w14:textId="77777777" w:rsidR="00DE0400" w:rsidRDefault="00DE0400" w:rsidP="00DE0400">
            <w:pPr>
              <w:spacing w:after="120"/>
              <w:jc w:val="both"/>
              <w:rPr>
                <w:rFonts w:eastAsiaTheme="minorEastAsia"/>
                <w:color w:val="0070C0"/>
                <w:lang w:val="en-US" w:eastAsia="zh-CN"/>
              </w:rPr>
            </w:pPr>
          </w:p>
        </w:tc>
        <w:tc>
          <w:tcPr>
            <w:tcW w:w="8218" w:type="dxa"/>
          </w:tcPr>
          <w:p w14:paraId="593186CF" w14:textId="59772803" w:rsidR="00DE0400" w:rsidRDefault="00DE0400" w:rsidP="00DE040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E0400" w:rsidRPr="00571777" w14:paraId="481FD1B3" w14:textId="77777777" w:rsidTr="0078108C">
        <w:tc>
          <w:tcPr>
            <w:tcW w:w="1413" w:type="dxa"/>
            <w:vMerge/>
          </w:tcPr>
          <w:p w14:paraId="10F3B2C5" w14:textId="77777777" w:rsidR="00DE0400" w:rsidRDefault="00DE0400" w:rsidP="00DE0400">
            <w:pPr>
              <w:spacing w:after="120"/>
              <w:jc w:val="both"/>
              <w:rPr>
                <w:rFonts w:eastAsiaTheme="minorEastAsia"/>
                <w:color w:val="0070C0"/>
                <w:lang w:val="en-US" w:eastAsia="zh-CN"/>
              </w:rPr>
            </w:pPr>
          </w:p>
        </w:tc>
        <w:tc>
          <w:tcPr>
            <w:tcW w:w="8218" w:type="dxa"/>
          </w:tcPr>
          <w:p w14:paraId="701DF3D3" w14:textId="77777777" w:rsidR="00DE0400" w:rsidRDefault="00DE0400" w:rsidP="00DE0400">
            <w:pPr>
              <w:spacing w:after="120"/>
              <w:rPr>
                <w:rFonts w:eastAsiaTheme="minorEastAsia"/>
                <w:color w:val="0070C0"/>
                <w:lang w:val="en-US" w:eastAsia="zh-CN"/>
              </w:rPr>
            </w:pPr>
          </w:p>
        </w:tc>
      </w:tr>
      <w:tr w:rsidR="00DE0400" w:rsidRPr="00571777" w14:paraId="5F57F5A8" w14:textId="77777777" w:rsidTr="0078108C">
        <w:tc>
          <w:tcPr>
            <w:tcW w:w="1413" w:type="dxa"/>
            <w:vMerge w:val="restart"/>
          </w:tcPr>
          <w:p w14:paraId="1F4579FC" w14:textId="77777777" w:rsidR="00DE0400" w:rsidRDefault="00C514C9" w:rsidP="00DE0400">
            <w:pPr>
              <w:spacing w:after="0"/>
              <w:rPr>
                <w:rFonts w:ascii="Arial" w:hAnsi="Arial" w:cs="Arial"/>
                <w:b/>
                <w:bCs/>
                <w:color w:val="0000FF"/>
                <w:sz w:val="16"/>
                <w:szCs w:val="16"/>
                <w:u w:val="single"/>
                <w:lang w:val="en-US" w:eastAsia="zh-CN"/>
              </w:rPr>
            </w:pPr>
            <w:hyperlink r:id="rId21" w:history="1">
              <w:r w:rsidR="00DE0400">
                <w:rPr>
                  <w:rStyle w:val="Hyperlink"/>
                  <w:rFonts w:ascii="Arial" w:hAnsi="Arial" w:cs="Arial"/>
                  <w:b/>
                  <w:bCs/>
                  <w:sz w:val="16"/>
                  <w:szCs w:val="16"/>
                </w:rPr>
                <w:t>R4-2016476</w:t>
              </w:r>
            </w:hyperlink>
          </w:p>
          <w:p w14:paraId="4626B1F0" w14:textId="77777777" w:rsidR="00DE0400" w:rsidRDefault="00DE0400" w:rsidP="00DE0400">
            <w:pPr>
              <w:spacing w:after="0"/>
              <w:rPr>
                <w:rFonts w:eastAsiaTheme="minorEastAsia"/>
                <w:color w:val="000000" w:themeColor="text1"/>
                <w:lang w:val="en-US" w:eastAsia="zh-CN"/>
              </w:rPr>
            </w:pPr>
            <w:r w:rsidRPr="0078108C">
              <w:rPr>
                <w:rFonts w:eastAsiaTheme="minorEastAsia"/>
                <w:color w:val="000000" w:themeColor="text1"/>
                <w:lang w:val="en-US" w:eastAsia="zh-CN"/>
              </w:rPr>
              <w:t xml:space="preserve">CR </w:t>
            </w:r>
            <w:r>
              <w:rPr>
                <w:rFonts w:eastAsiaTheme="minorEastAsia"/>
                <w:color w:val="000000" w:themeColor="text1"/>
                <w:lang w:val="en-US" w:eastAsia="zh-CN"/>
              </w:rPr>
              <w:t>38.101-3</w:t>
            </w:r>
          </w:p>
          <w:p w14:paraId="473D5E1D" w14:textId="6118A6E4" w:rsidR="00DE0400" w:rsidRDefault="00DE0400" w:rsidP="00DE0400">
            <w:pPr>
              <w:spacing w:after="120"/>
              <w:jc w:val="both"/>
              <w:rPr>
                <w:rFonts w:eastAsiaTheme="minorEastAsia"/>
                <w:color w:val="0070C0"/>
                <w:lang w:val="en-US" w:eastAsia="zh-CN"/>
              </w:rPr>
            </w:pPr>
            <w:r>
              <w:rPr>
                <w:rFonts w:eastAsiaTheme="minorEastAsia"/>
                <w:color w:val="000000" w:themeColor="text1"/>
                <w:lang w:val="en-US" w:eastAsia="zh-CN"/>
              </w:rPr>
              <w:t>Huawei</w:t>
            </w:r>
          </w:p>
        </w:tc>
        <w:tc>
          <w:tcPr>
            <w:tcW w:w="8218" w:type="dxa"/>
          </w:tcPr>
          <w:p w14:paraId="185065A4" w14:textId="05CC84B1" w:rsidR="006317D7" w:rsidRDefault="006317D7" w:rsidP="00DE0400">
            <w:pPr>
              <w:spacing w:after="120"/>
              <w:rPr>
                <w:rFonts w:eastAsiaTheme="minorEastAsia"/>
                <w:color w:val="0070C0"/>
                <w:lang w:val="en-US" w:eastAsia="zh-CN"/>
              </w:rPr>
            </w:pPr>
            <w:r w:rsidRPr="00727A6A">
              <w:rPr>
                <w:rFonts w:eastAsiaTheme="minorEastAsia"/>
                <w:color w:val="000000" w:themeColor="text1"/>
                <w:lang w:val="en-US" w:eastAsia="zh-CN"/>
              </w:rPr>
              <w:t xml:space="preserve">Qualcomm: Cannot agree with switching mask figures in section 6.3C.2. The switching masks and switching diagrams in 38.101-1 and TR38.886 can only be agreed based on the agreements reached for the switching period position and RF requirement discussed </w:t>
            </w:r>
            <w:r w:rsidR="0087556F" w:rsidRPr="00727A6A">
              <w:rPr>
                <w:rFonts w:eastAsiaTheme="minorEastAsia"/>
                <w:color w:val="000000" w:themeColor="text1"/>
                <w:lang w:val="en-US" w:eastAsia="zh-CN"/>
              </w:rPr>
              <w:t xml:space="preserve">in </w:t>
            </w:r>
            <w:r w:rsidRPr="00727A6A">
              <w:rPr>
                <w:rFonts w:eastAsiaTheme="minorEastAsia"/>
                <w:color w:val="000000" w:themeColor="text1"/>
                <w:lang w:val="en-US" w:eastAsia="zh-CN"/>
              </w:rPr>
              <w:t>section 1.3.1. Currently, as these discussions are still on going, we cannot agree to this CR</w:t>
            </w:r>
          </w:p>
        </w:tc>
      </w:tr>
      <w:tr w:rsidR="00DE0400" w:rsidRPr="00571777" w14:paraId="1EAFFD63" w14:textId="77777777" w:rsidTr="0078108C">
        <w:tc>
          <w:tcPr>
            <w:tcW w:w="1413" w:type="dxa"/>
            <w:vMerge/>
          </w:tcPr>
          <w:p w14:paraId="4C7806E5" w14:textId="77777777" w:rsidR="00DE0400" w:rsidRDefault="00DE0400" w:rsidP="00DE0400">
            <w:pPr>
              <w:spacing w:after="120"/>
              <w:rPr>
                <w:rFonts w:eastAsiaTheme="minorEastAsia"/>
                <w:color w:val="0070C0"/>
                <w:lang w:val="en-US" w:eastAsia="zh-CN"/>
              </w:rPr>
            </w:pPr>
          </w:p>
        </w:tc>
        <w:tc>
          <w:tcPr>
            <w:tcW w:w="8218" w:type="dxa"/>
          </w:tcPr>
          <w:p w14:paraId="33AD695E" w14:textId="13184846" w:rsidR="00DE0400" w:rsidRDefault="00DE0400" w:rsidP="00DE040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E0400" w:rsidRPr="00571777" w14:paraId="19A39CAC" w14:textId="77777777" w:rsidTr="0078108C">
        <w:tc>
          <w:tcPr>
            <w:tcW w:w="1413" w:type="dxa"/>
            <w:vMerge/>
          </w:tcPr>
          <w:p w14:paraId="60988851" w14:textId="77777777" w:rsidR="00DE0400" w:rsidRDefault="00DE0400" w:rsidP="00DE0400">
            <w:pPr>
              <w:spacing w:after="120"/>
              <w:rPr>
                <w:rFonts w:eastAsiaTheme="minorEastAsia"/>
                <w:color w:val="0070C0"/>
                <w:lang w:val="en-US" w:eastAsia="zh-CN"/>
              </w:rPr>
            </w:pPr>
          </w:p>
        </w:tc>
        <w:tc>
          <w:tcPr>
            <w:tcW w:w="8218" w:type="dxa"/>
          </w:tcPr>
          <w:p w14:paraId="56B284F5" w14:textId="77777777" w:rsidR="00DE0400" w:rsidRDefault="00DE0400" w:rsidP="00DE0400">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1"/>
        <w:gridCol w:w="8400"/>
      </w:tblGrid>
      <w:tr w:rsidR="00855107" w:rsidRPr="00004165" w14:paraId="3058A38F" w14:textId="77777777" w:rsidTr="00DD5F7E">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F822F7">
              <w:rPr>
                <w:rFonts w:eastAsiaTheme="minorEastAsia"/>
                <w:b/>
                <w:bCs/>
                <w:color w:val="000000" w:themeColor="text1"/>
                <w:lang w:val="en-US" w:eastAsia="zh-CN"/>
              </w:rPr>
              <w:t xml:space="preserve">Status summary </w:t>
            </w:r>
          </w:p>
        </w:tc>
      </w:tr>
      <w:tr w:rsidR="00004165" w14:paraId="12BC3760" w14:textId="77777777" w:rsidTr="00DD5F7E">
        <w:tc>
          <w:tcPr>
            <w:tcW w:w="1242" w:type="dxa"/>
          </w:tcPr>
          <w:p w14:paraId="53876CE1" w14:textId="0E97F537" w:rsidR="00004165" w:rsidRPr="003418CB" w:rsidRDefault="00F822F7" w:rsidP="00004165">
            <w:pPr>
              <w:rPr>
                <w:rFonts w:eastAsiaTheme="minorEastAsia"/>
                <w:color w:val="0070C0"/>
                <w:lang w:val="en-US" w:eastAsia="zh-CN"/>
              </w:rPr>
            </w:pPr>
            <w:r w:rsidRPr="00F822F7">
              <w:rPr>
                <w:rFonts w:eastAsiaTheme="minorEastAsia"/>
                <w:b/>
                <w:bCs/>
                <w:color w:val="000000" w:themeColor="text1"/>
                <w:lang w:val="en-US" w:eastAsia="zh-CN"/>
              </w:rPr>
              <w:t>T</w:t>
            </w:r>
            <w:r w:rsidR="00142BB9" w:rsidRPr="00F822F7">
              <w:rPr>
                <w:rFonts w:eastAsiaTheme="minorEastAsia" w:hint="eastAsia"/>
                <w:b/>
                <w:bCs/>
                <w:color w:val="000000" w:themeColor="text1"/>
                <w:lang w:val="en-US" w:eastAsia="zh-CN"/>
              </w:rPr>
              <w:t>opic</w:t>
            </w:r>
            <w:r w:rsidR="00004165" w:rsidRPr="00F822F7">
              <w:rPr>
                <w:rFonts w:eastAsiaTheme="minorEastAsia" w:hint="eastAsia"/>
                <w:b/>
                <w:bCs/>
                <w:color w:val="000000" w:themeColor="text1"/>
                <w:lang w:val="en-US" w:eastAsia="zh-CN"/>
              </w:rPr>
              <w:t>#1</w:t>
            </w:r>
          </w:p>
        </w:tc>
        <w:tc>
          <w:tcPr>
            <w:tcW w:w="8615" w:type="dxa"/>
          </w:tcPr>
          <w:p w14:paraId="32E0D151" w14:textId="75D5CA45" w:rsidR="007B02C4" w:rsidRPr="00464BDB" w:rsidRDefault="007B02C4" w:rsidP="007B02C4">
            <w:pPr>
              <w:rPr>
                <w:b/>
                <w:u w:val="single"/>
                <w:lang w:eastAsia="ko-KR"/>
              </w:rPr>
            </w:pPr>
            <w:r w:rsidRPr="00464BDB">
              <w:rPr>
                <w:b/>
                <w:u w:val="single"/>
                <w:lang w:eastAsia="ko-KR"/>
              </w:rPr>
              <w:t xml:space="preserve">Issue 1-1: </w:t>
            </w:r>
            <w:r w:rsidR="009646A7">
              <w:rPr>
                <w:lang w:eastAsia="zh-CN"/>
              </w:rPr>
              <w:t>Switching period between NR SL and LTE SL in ITS band</w:t>
            </w:r>
          </w:p>
          <w:p w14:paraId="03E41C16" w14:textId="77777777" w:rsidR="00F822F7" w:rsidRDefault="00F822F7" w:rsidP="00F822F7">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67FE9C5C" w14:textId="77777777" w:rsidR="00F822F7" w:rsidRPr="00F822F7" w:rsidRDefault="00F822F7" w:rsidP="00F822F7">
            <w:pPr>
              <w:spacing w:after="0"/>
              <w:rPr>
                <w:rFonts w:eastAsiaTheme="minorEastAsia"/>
                <w:i/>
                <w:color w:val="0070C0"/>
                <w:lang w:val="en-US" w:eastAsia="zh-CN"/>
              </w:rPr>
            </w:pPr>
          </w:p>
          <w:p w14:paraId="6116340C" w14:textId="77777777" w:rsidR="00F822F7" w:rsidRDefault="00F822F7" w:rsidP="00F822F7">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53833125" w14:textId="77777777" w:rsidR="00984A3A" w:rsidRPr="000423FB" w:rsidRDefault="00984A3A" w:rsidP="00984A3A">
            <w:pPr>
              <w:pStyle w:val="ListParagraph"/>
              <w:numPr>
                <w:ilvl w:val="0"/>
                <w:numId w:val="4"/>
              </w:numPr>
              <w:ind w:firstLineChars="0"/>
              <w:rPr>
                <w:rFonts w:eastAsia="宋体"/>
                <w:i/>
                <w:lang w:val="en-US"/>
              </w:rPr>
            </w:pPr>
            <w:bookmarkStart w:id="4" w:name="OLE_LINK2"/>
            <w:bookmarkStart w:id="5" w:name="OLE_LINK3"/>
            <w:r w:rsidRPr="005C675F">
              <w:rPr>
                <w:b/>
                <w:i/>
              </w:rPr>
              <w:t>Option 1</w:t>
            </w:r>
            <w:r w:rsidRPr="005C675F">
              <w:rPr>
                <w:i/>
              </w:rPr>
              <w:t xml:space="preserve">: </w:t>
            </w:r>
            <w:r w:rsidRPr="00DC3058">
              <w:rPr>
                <w:i/>
              </w:rPr>
              <w:t>The whole switching time including transient period should be placed at NR slot.</w:t>
            </w:r>
            <w:r>
              <w:rPr>
                <w:i/>
              </w:rPr>
              <w:t xml:space="preserve"> (LGE)</w:t>
            </w:r>
            <w:r w:rsidRPr="005C675F">
              <w:rPr>
                <w:i/>
              </w:rPr>
              <w:t xml:space="preserve"> </w:t>
            </w:r>
          </w:p>
          <w:p w14:paraId="6B013C65" w14:textId="77777777" w:rsidR="00984A3A" w:rsidRPr="005C675F" w:rsidRDefault="00984A3A" w:rsidP="00984A3A">
            <w:pPr>
              <w:pStyle w:val="ListParagraph"/>
              <w:numPr>
                <w:ilvl w:val="0"/>
                <w:numId w:val="4"/>
              </w:numPr>
              <w:ind w:firstLineChars="0"/>
              <w:rPr>
                <w:b/>
                <w:i/>
                <w:u w:val="single"/>
                <w:lang w:eastAsia="zh-CN"/>
              </w:rPr>
            </w:pPr>
            <w:r w:rsidRPr="005C675F">
              <w:rPr>
                <w:b/>
                <w:i/>
              </w:rPr>
              <w:t>Option 2</w:t>
            </w:r>
            <w:r w:rsidRPr="005C675F">
              <w:rPr>
                <w:i/>
              </w:rPr>
              <w:t xml:space="preserve">: </w:t>
            </w:r>
            <w:r w:rsidRPr="005C675F">
              <w:rPr>
                <w:rFonts w:eastAsia="等线"/>
                <w:i/>
                <w:kern w:val="2"/>
                <w:lang w:val="en-US" w:eastAsia="zh-CN"/>
              </w:rPr>
              <w:t>The whole switching time including switching period as well as transient periods shall be placed at the previous E-UTRA sub-frame or NR slot</w:t>
            </w:r>
            <w:r>
              <w:rPr>
                <w:rFonts w:eastAsia="等线"/>
                <w:i/>
                <w:kern w:val="2"/>
                <w:lang w:val="en-US" w:eastAsia="zh-CN"/>
              </w:rPr>
              <w:t xml:space="preserve"> (vivo, Huawei)</w:t>
            </w:r>
          </w:p>
          <w:p w14:paraId="2976D45F" w14:textId="77777777" w:rsidR="00984A3A" w:rsidRPr="000423FB" w:rsidRDefault="00984A3A" w:rsidP="00984A3A">
            <w:pPr>
              <w:pStyle w:val="ListParagraph"/>
              <w:numPr>
                <w:ilvl w:val="0"/>
                <w:numId w:val="4"/>
              </w:numPr>
              <w:ind w:firstLineChars="0"/>
              <w:rPr>
                <w:i/>
              </w:rPr>
            </w:pPr>
            <w:r>
              <w:rPr>
                <w:b/>
                <w:i/>
              </w:rPr>
              <w:t>Option 3</w:t>
            </w:r>
            <w:r w:rsidRPr="00F07E67">
              <w:rPr>
                <w:i/>
              </w:rPr>
              <w:t>:</w:t>
            </w:r>
            <w:r>
              <w:rPr>
                <w:i/>
              </w:rPr>
              <w:t xml:space="preserve"> Determine the </w:t>
            </w:r>
            <w:r w:rsidRPr="000423FB">
              <w:rPr>
                <w:rFonts w:hint="eastAsia"/>
                <w:i/>
              </w:rPr>
              <w:t xml:space="preserve">switching period location </w:t>
            </w:r>
            <w:r>
              <w:rPr>
                <w:i/>
              </w:rPr>
              <w:t>based on</w:t>
            </w:r>
            <w:r w:rsidRPr="000423FB">
              <w:rPr>
                <w:rFonts w:hint="eastAsia"/>
                <w:i/>
              </w:rPr>
              <w:t xml:space="preserve"> priority </w:t>
            </w:r>
            <w:r>
              <w:rPr>
                <w:i/>
              </w:rPr>
              <w:t>information (Xiaomi)</w:t>
            </w:r>
          </w:p>
          <w:p w14:paraId="4EBE06B8" w14:textId="77777777" w:rsidR="00984A3A" w:rsidRDefault="00984A3A" w:rsidP="00984A3A">
            <w:pPr>
              <w:pStyle w:val="ListParagraph"/>
              <w:numPr>
                <w:ilvl w:val="0"/>
                <w:numId w:val="4"/>
              </w:numPr>
              <w:ind w:firstLineChars="0"/>
              <w:rPr>
                <w:i/>
              </w:rPr>
            </w:pPr>
            <w:r w:rsidRPr="000423FB">
              <w:rPr>
                <w:b/>
                <w:i/>
              </w:rPr>
              <w:t xml:space="preserve">Option </w:t>
            </w:r>
            <w:r>
              <w:rPr>
                <w:b/>
                <w:i/>
              </w:rPr>
              <w:t>4</w:t>
            </w:r>
            <w:r>
              <w:rPr>
                <w:i/>
              </w:rPr>
              <w:t xml:space="preserve">: </w:t>
            </w:r>
            <w:r w:rsidRPr="000423FB">
              <w:rPr>
                <w:i/>
              </w:rPr>
              <w:t xml:space="preserve">Decide switching position in RF session to inform to RRM session </w:t>
            </w:r>
            <w:r>
              <w:rPr>
                <w:i/>
              </w:rPr>
              <w:t>(LGE)</w:t>
            </w:r>
          </w:p>
          <w:p w14:paraId="6B14A240" w14:textId="77777777" w:rsidR="00984A3A" w:rsidRPr="0005236E" w:rsidRDefault="00984A3A" w:rsidP="00984A3A">
            <w:pPr>
              <w:pStyle w:val="ListParagraph"/>
              <w:numPr>
                <w:ilvl w:val="0"/>
                <w:numId w:val="4"/>
              </w:numPr>
              <w:ind w:firstLineChars="0"/>
              <w:rPr>
                <w:i/>
              </w:rPr>
            </w:pPr>
            <w:r w:rsidRPr="0005236E">
              <w:rPr>
                <w:b/>
                <w:i/>
                <w:iCs/>
              </w:rPr>
              <w:t>Option 5</w:t>
            </w:r>
            <w:r>
              <w:rPr>
                <w:i/>
                <w:iCs/>
              </w:rPr>
              <w:t>: Leave to UE implementation (Qualcomm)</w:t>
            </w:r>
          </w:p>
          <w:p w14:paraId="2DC167FD" w14:textId="05EF97A4" w:rsidR="00F822F7" w:rsidRDefault="00984A3A" w:rsidP="00984A3A">
            <w:pPr>
              <w:pStyle w:val="ListParagraph"/>
              <w:numPr>
                <w:ilvl w:val="0"/>
                <w:numId w:val="4"/>
              </w:numPr>
              <w:ind w:firstLineChars="0"/>
              <w:rPr>
                <w:i/>
              </w:rPr>
            </w:pPr>
            <w:r w:rsidRPr="00341A36">
              <w:rPr>
                <w:b/>
                <w:i/>
              </w:rPr>
              <w:t xml:space="preserve">Option </w:t>
            </w:r>
            <w:r>
              <w:rPr>
                <w:b/>
                <w:i/>
              </w:rPr>
              <w:t>6</w:t>
            </w:r>
            <w:r w:rsidRPr="00341A36">
              <w:rPr>
                <w:i/>
              </w:rPr>
              <w:t>: Place the switching time including transient periods in one separate slot between LTE subframe and NR slot. The switching period is placed within the separate slot excluding where the transient periods are located. (CATT</w:t>
            </w:r>
            <w:r>
              <w:rPr>
                <w:i/>
              </w:rPr>
              <w:t>, Qualcomm</w:t>
            </w:r>
            <w:r w:rsidRPr="00341A36">
              <w:rPr>
                <w:i/>
              </w:rPr>
              <w:t>)</w:t>
            </w:r>
          </w:p>
          <w:bookmarkEnd w:id="4"/>
          <w:bookmarkEnd w:id="5"/>
          <w:p w14:paraId="38220439" w14:textId="2BD78D76" w:rsidR="007B02C4" w:rsidRDefault="00F822F7" w:rsidP="00F822F7">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369C4F29" w14:textId="77777777" w:rsidR="00984A3A" w:rsidRDefault="00984A3A" w:rsidP="00984A3A">
            <w:pPr>
              <w:spacing w:after="0"/>
              <w:rPr>
                <w:rFonts w:eastAsiaTheme="minorEastAsia"/>
                <w:i/>
                <w:color w:val="000000" w:themeColor="text1"/>
                <w:lang w:val="en-US" w:eastAsia="zh-CN"/>
              </w:rPr>
            </w:pPr>
            <w:r w:rsidRPr="00984A3A">
              <w:rPr>
                <w:rFonts w:eastAsiaTheme="minorEastAsia"/>
                <w:i/>
                <w:color w:val="000000" w:themeColor="text1"/>
                <w:lang w:val="en-US" w:eastAsia="zh-CN"/>
              </w:rPr>
              <w:t>Continue further discussion in 2</w:t>
            </w:r>
            <w:r w:rsidRPr="00984A3A">
              <w:rPr>
                <w:rFonts w:eastAsiaTheme="minorEastAsia"/>
                <w:i/>
                <w:color w:val="000000" w:themeColor="text1"/>
                <w:vertAlign w:val="superscript"/>
                <w:lang w:val="en-US" w:eastAsia="zh-CN"/>
              </w:rPr>
              <w:t>nd</w:t>
            </w:r>
            <w:r w:rsidRPr="00984A3A">
              <w:rPr>
                <w:rFonts w:eastAsiaTheme="minorEastAsia"/>
                <w:i/>
                <w:color w:val="000000" w:themeColor="text1"/>
                <w:lang w:val="en-US" w:eastAsia="zh-CN"/>
              </w:rPr>
              <w:t xml:space="preserve"> round based on the WF. </w:t>
            </w:r>
          </w:p>
          <w:p w14:paraId="13DC4CEF" w14:textId="579BC093" w:rsidR="00961178" w:rsidRPr="00984A3A" w:rsidRDefault="00961178" w:rsidP="00984A3A">
            <w:pPr>
              <w:spacing w:after="0"/>
              <w:rPr>
                <w:rFonts w:eastAsiaTheme="minorEastAsia"/>
                <w:i/>
                <w:color w:val="000000" w:themeColor="text1"/>
                <w:lang w:val="en-US" w:eastAsia="zh-CN"/>
              </w:rPr>
            </w:pPr>
            <w:r>
              <w:rPr>
                <w:rFonts w:eastAsiaTheme="minorEastAsia"/>
                <w:i/>
                <w:color w:val="000000" w:themeColor="text1"/>
                <w:lang w:val="en-US" w:eastAsia="zh-CN"/>
              </w:rPr>
              <w:t>Send LS to RAN1 (cc RAN2) for clarification of priority between NR SL and LTE SL.</w:t>
            </w:r>
          </w:p>
          <w:p w14:paraId="540D066C" w14:textId="543C0674" w:rsidR="00274910" w:rsidRPr="00091A5C" w:rsidRDefault="00274910" w:rsidP="00984A3A">
            <w:pPr>
              <w:spacing w:after="0"/>
              <w:rPr>
                <w:rFonts w:eastAsiaTheme="minorEastAsia"/>
                <w:color w:val="000000" w:themeColor="text1"/>
                <w:lang w:val="en-US" w:eastAsia="zh-CN"/>
              </w:rPr>
            </w:pP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274910" w:rsidRDefault="00962108" w:rsidP="00DD5F7E">
            <w:pPr>
              <w:rPr>
                <w:rFonts w:eastAsiaTheme="minorEastAsia"/>
                <w:b/>
                <w:bCs/>
                <w:color w:val="000000" w:themeColor="text1"/>
                <w:lang w:val="en-US" w:eastAsia="zh-CN"/>
              </w:rPr>
            </w:pPr>
          </w:p>
        </w:tc>
        <w:tc>
          <w:tcPr>
            <w:tcW w:w="4554" w:type="dxa"/>
          </w:tcPr>
          <w:p w14:paraId="5EA05092" w14:textId="78273D10" w:rsidR="00962108" w:rsidRPr="00E932D9" w:rsidRDefault="00962108" w:rsidP="00DD5F7E">
            <w:pPr>
              <w:rPr>
                <w:b/>
                <w:bCs/>
                <w:color w:val="0070C0"/>
                <w:lang w:val="de-DE" w:eastAsia="zh-CN"/>
              </w:rPr>
            </w:pPr>
            <w:r w:rsidRPr="00E932D9">
              <w:rPr>
                <w:b/>
                <w:bCs/>
                <w:color w:val="0070C0"/>
                <w:lang w:val="de-DE" w:eastAsia="zh-CN"/>
              </w:rPr>
              <w:t xml:space="preserve">WF/LS t-doc Title </w:t>
            </w:r>
          </w:p>
        </w:tc>
        <w:tc>
          <w:tcPr>
            <w:tcW w:w="2932" w:type="dxa"/>
          </w:tcPr>
          <w:p w14:paraId="029874A0" w14:textId="3D3B1333" w:rsidR="00962108" w:rsidRPr="00F822F7" w:rsidRDefault="00962108" w:rsidP="00962108">
            <w:pPr>
              <w:rPr>
                <w:b/>
                <w:bCs/>
                <w:color w:val="0070C0"/>
                <w:lang w:val="en-US" w:eastAsia="zh-CN"/>
              </w:rPr>
            </w:pPr>
            <w:r w:rsidRPr="00F822F7">
              <w:rPr>
                <w:rFonts w:hint="eastAsia"/>
                <w:b/>
                <w:bCs/>
                <w:color w:val="0070C0"/>
                <w:lang w:val="en-US" w:eastAsia="zh-CN"/>
              </w:rPr>
              <w:t>Assigned Company,</w:t>
            </w:r>
          </w:p>
          <w:p w14:paraId="56D7C997" w14:textId="63EE04CD" w:rsidR="00962108" w:rsidRPr="00F822F7" w:rsidRDefault="00962108" w:rsidP="00962108">
            <w:pPr>
              <w:rPr>
                <w:b/>
                <w:bCs/>
                <w:color w:val="0070C0"/>
                <w:lang w:val="en-US" w:eastAsia="zh-CN"/>
              </w:rPr>
            </w:pPr>
            <w:r w:rsidRPr="00F822F7">
              <w:rPr>
                <w:rFonts w:hint="eastAsia"/>
                <w:b/>
                <w:bCs/>
                <w:color w:val="0070C0"/>
                <w:lang w:val="en-US" w:eastAsia="zh-CN"/>
              </w:rPr>
              <w:t>WF or LS lead</w:t>
            </w:r>
          </w:p>
        </w:tc>
      </w:tr>
      <w:tr w:rsidR="00984A3A" w14:paraId="1F11BE92" w14:textId="0725E9F4" w:rsidTr="00805BE8">
        <w:trPr>
          <w:trHeight w:val="358"/>
        </w:trPr>
        <w:tc>
          <w:tcPr>
            <w:tcW w:w="1395" w:type="dxa"/>
          </w:tcPr>
          <w:p w14:paraId="7A1114F6" w14:textId="02F71787" w:rsidR="00984A3A" w:rsidRPr="00F822F7" w:rsidRDefault="00984A3A" w:rsidP="00984A3A">
            <w:pPr>
              <w:rPr>
                <w:rFonts w:eastAsiaTheme="minorEastAsia"/>
                <w:color w:val="0070C0"/>
                <w:lang w:val="en-US" w:eastAsia="zh-CN"/>
              </w:rPr>
            </w:pPr>
            <w:r w:rsidRPr="00F822F7">
              <w:rPr>
                <w:rFonts w:eastAsiaTheme="minorEastAsia" w:hint="eastAsia"/>
                <w:color w:val="0070C0"/>
                <w:lang w:val="en-US" w:eastAsia="zh-CN"/>
              </w:rPr>
              <w:t>#1</w:t>
            </w:r>
          </w:p>
        </w:tc>
        <w:tc>
          <w:tcPr>
            <w:tcW w:w="4554" w:type="dxa"/>
          </w:tcPr>
          <w:p w14:paraId="4131658E" w14:textId="34876FB0" w:rsidR="00984A3A" w:rsidRPr="00274910" w:rsidRDefault="00984A3A" w:rsidP="00984A3A">
            <w:pPr>
              <w:rPr>
                <w:rFonts w:eastAsiaTheme="minorEastAsia"/>
                <w:color w:val="000000" w:themeColor="text1"/>
                <w:lang w:val="en-US" w:eastAsia="zh-CN"/>
              </w:rPr>
            </w:pPr>
            <w:r>
              <w:rPr>
                <w:rFonts w:eastAsiaTheme="minorEastAsia"/>
                <w:color w:val="000000" w:themeColor="text1"/>
                <w:lang w:val="en-US" w:eastAsia="zh-CN"/>
              </w:rPr>
              <w:t>WF on SL switching period</w:t>
            </w:r>
          </w:p>
        </w:tc>
        <w:tc>
          <w:tcPr>
            <w:tcW w:w="2932" w:type="dxa"/>
          </w:tcPr>
          <w:p w14:paraId="3BE87B4E" w14:textId="4AD487D5" w:rsidR="00984A3A" w:rsidRPr="00274910" w:rsidRDefault="00984A3A" w:rsidP="00984A3A">
            <w:pPr>
              <w:rPr>
                <w:rFonts w:eastAsiaTheme="minorEastAsia"/>
                <w:color w:val="000000" w:themeColor="text1"/>
                <w:lang w:val="en-US" w:eastAsia="zh-CN"/>
              </w:rPr>
            </w:pPr>
            <w:r>
              <w:rPr>
                <w:rFonts w:eastAsiaTheme="minorEastAsia"/>
                <w:color w:val="000000" w:themeColor="text1"/>
                <w:lang w:val="en-US" w:eastAsia="zh-CN"/>
              </w:rPr>
              <w:t xml:space="preserve">Huawei, </w:t>
            </w:r>
            <w:proofErr w:type="spellStart"/>
            <w:r>
              <w:rPr>
                <w:rFonts w:eastAsiaTheme="minorEastAsia"/>
                <w:color w:val="000000" w:themeColor="text1"/>
                <w:lang w:val="en-US" w:eastAsia="zh-CN"/>
              </w:rPr>
              <w:t>HiSilicon</w:t>
            </w:r>
            <w:proofErr w:type="spellEnd"/>
          </w:p>
        </w:tc>
      </w:tr>
      <w:tr w:rsidR="00984A3A" w14:paraId="49A88812" w14:textId="77777777" w:rsidTr="00805BE8">
        <w:trPr>
          <w:trHeight w:val="358"/>
        </w:trPr>
        <w:tc>
          <w:tcPr>
            <w:tcW w:w="1395" w:type="dxa"/>
          </w:tcPr>
          <w:p w14:paraId="581F440D" w14:textId="10960195" w:rsidR="00984A3A" w:rsidRPr="00F822F7" w:rsidRDefault="00984A3A" w:rsidP="00984A3A">
            <w:pPr>
              <w:rPr>
                <w:rFonts w:eastAsiaTheme="minorEastAsia"/>
                <w:color w:val="0070C0"/>
                <w:lang w:val="en-US" w:eastAsia="zh-CN"/>
              </w:rPr>
            </w:pPr>
            <w:r w:rsidRPr="00F822F7">
              <w:rPr>
                <w:rFonts w:eastAsiaTheme="minorEastAsia" w:hint="eastAsia"/>
                <w:color w:val="0070C0"/>
                <w:lang w:val="en-US" w:eastAsia="zh-CN"/>
              </w:rPr>
              <w:t>#</w:t>
            </w:r>
            <w:r w:rsidRPr="00F822F7">
              <w:rPr>
                <w:rFonts w:eastAsiaTheme="minorEastAsia"/>
                <w:color w:val="0070C0"/>
                <w:lang w:val="en-US" w:eastAsia="zh-CN"/>
              </w:rPr>
              <w:t>2</w:t>
            </w:r>
          </w:p>
        </w:tc>
        <w:tc>
          <w:tcPr>
            <w:tcW w:w="4554" w:type="dxa"/>
          </w:tcPr>
          <w:p w14:paraId="42828F8C" w14:textId="18C6BE12" w:rsidR="00984A3A" w:rsidRPr="00274910" w:rsidRDefault="00961178" w:rsidP="00B330A7">
            <w:pPr>
              <w:rPr>
                <w:rFonts w:eastAsiaTheme="minorEastAsia"/>
                <w:color w:val="000000" w:themeColor="text1"/>
                <w:lang w:val="en-US" w:eastAsia="zh-CN"/>
              </w:rPr>
            </w:pPr>
            <w:r>
              <w:rPr>
                <w:rFonts w:eastAsiaTheme="minorEastAsia"/>
                <w:color w:val="000000" w:themeColor="text1"/>
                <w:lang w:val="en-US" w:eastAsia="zh-CN"/>
              </w:rPr>
              <w:t xml:space="preserve">LS on SL switching priority (to RAN1, </w:t>
            </w:r>
            <w:del w:id="6" w:author="Huawei" w:date="2020-11-09T14:07:00Z">
              <w:r w:rsidDel="00B330A7">
                <w:rPr>
                  <w:rFonts w:eastAsiaTheme="minorEastAsia"/>
                  <w:color w:val="000000" w:themeColor="text1"/>
                  <w:lang w:val="en-US" w:eastAsia="zh-CN"/>
                </w:rPr>
                <w:delText xml:space="preserve">cc </w:delText>
              </w:r>
            </w:del>
            <w:r>
              <w:rPr>
                <w:rFonts w:eastAsiaTheme="minorEastAsia"/>
                <w:color w:val="000000" w:themeColor="text1"/>
                <w:lang w:val="en-US" w:eastAsia="zh-CN"/>
              </w:rPr>
              <w:t>RAN2)</w:t>
            </w:r>
          </w:p>
        </w:tc>
        <w:tc>
          <w:tcPr>
            <w:tcW w:w="2932" w:type="dxa"/>
          </w:tcPr>
          <w:p w14:paraId="25C9CC1F" w14:textId="3BCD4010" w:rsidR="00984A3A" w:rsidRDefault="00961178" w:rsidP="00984A3A">
            <w:pPr>
              <w:rPr>
                <w:rFonts w:eastAsiaTheme="minorEastAsia"/>
                <w:color w:val="000000" w:themeColor="text1"/>
                <w:lang w:val="en-US" w:eastAsia="zh-CN"/>
              </w:rPr>
            </w:pPr>
            <w:r>
              <w:rPr>
                <w:rFonts w:eastAsiaTheme="minorEastAsia"/>
                <w:color w:val="000000" w:themeColor="text1"/>
                <w:lang w:val="en-US" w:eastAsia="zh-CN"/>
              </w:rPr>
              <w:t>Xiaomi</w:t>
            </w: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lastRenderedPageBreak/>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DD5F7E">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DD5F7E">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961178" w14:paraId="6018C254" w14:textId="77777777" w:rsidTr="00DD5F7E">
        <w:tc>
          <w:tcPr>
            <w:tcW w:w="1242" w:type="dxa"/>
          </w:tcPr>
          <w:p w14:paraId="0AEE4C10" w14:textId="77777777" w:rsidR="002104CB" w:rsidRDefault="00C514C9" w:rsidP="002104CB">
            <w:pPr>
              <w:spacing w:after="0"/>
              <w:rPr>
                <w:rFonts w:ascii="Arial" w:hAnsi="Arial" w:cs="Arial"/>
                <w:b/>
                <w:bCs/>
                <w:color w:val="0000FF"/>
                <w:sz w:val="16"/>
                <w:szCs w:val="16"/>
                <w:u w:val="single"/>
                <w:lang w:val="en-US" w:eastAsia="zh-CN"/>
              </w:rPr>
            </w:pPr>
            <w:hyperlink r:id="rId22" w:history="1">
              <w:r w:rsidR="002104CB">
                <w:rPr>
                  <w:rStyle w:val="Hyperlink"/>
                  <w:rFonts w:ascii="Arial" w:hAnsi="Arial" w:cs="Arial"/>
                  <w:b/>
                  <w:bCs/>
                  <w:sz w:val="16"/>
                  <w:szCs w:val="16"/>
                </w:rPr>
                <w:t>R4-2014415</w:t>
              </w:r>
            </w:hyperlink>
          </w:p>
          <w:p w14:paraId="2D679B7B" w14:textId="65B61B96" w:rsidR="00961178" w:rsidRDefault="002104CB" w:rsidP="002104CB">
            <w:pPr>
              <w:rPr>
                <w:rFonts w:eastAsiaTheme="minorEastAsia"/>
                <w:color w:val="0070C0"/>
                <w:lang w:val="en-US" w:eastAsia="zh-CN"/>
              </w:rPr>
            </w:pPr>
            <w:r w:rsidRPr="0078108C">
              <w:rPr>
                <w:rFonts w:eastAsiaTheme="minorEastAsia"/>
                <w:color w:val="000000" w:themeColor="text1"/>
                <w:lang w:val="en-US" w:eastAsia="zh-CN"/>
              </w:rPr>
              <w:t>CATT</w:t>
            </w:r>
          </w:p>
        </w:tc>
        <w:tc>
          <w:tcPr>
            <w:tcW w:w="8615" w:type="dxa"/>
          </w:tcPr>
          <w:p w14:paraId="2C5725EE" w14:textId="5B1F9C77" w:rsidR="002104CB" w:rsidRPr="00B330A7" w:rsidRDefault="002104CB" w:rsidP="002104CB">
            <w:pPr>
              <w:spacing w:after="0"/>
              <w:rPr>
                <w:rFonts w:eastAsiaTheme="minorEastAsia"/>
                <w:color w:val="000000" w:themeColor="text1"/>
                <w:lang w:val="en-US" w:eastAsia="zh-CN"/>
              </w:rPr>
            </w:pPr>
            <w:r w:rsidRPr="00B330A7">
              <w:rPr>
                <w:rFonts w:eastAsiaTheme="minorEastAsia"/>
                <w:color w:val="000000" w:themeColor="text1"/>
                <w:lang w:val="en-US" w:eastAsia="zh-CN"/>
              </w:rPr>
              <w:t>CR for 38.101-3 (some cover page errors, e.g. R4 instead of RAN4)</w:t>
            </w:r>
          </w:p>
          <w:p w14:paraId="7AC4846A" w14:textId="63329538" w:rsidR="00961178" w:rsidRPr="00B330A7" w:rsidRDefault="002104CB" w:rsidP="00961178">
            <w:pPr>
              <w:rPr>
                <w:rFonts w:eastAsiaTheme="minorEastAsia"/>
                <w:color w:val="000000" w:themeColor="text1"/>
                <w:lang w:val="en-US" w:eastAsia="zh-CN"/>
              </w:rPr>
            </w:pPr>
            <w:r w:rsidRPr="00B330A7">
              <w:rPr>
                <w:rFonts w:eastAsiaTheme="minorEastAsia"/>
                <w:color w:val="000000" w:themeColor="text1"/>
                <w:lang w:val="en-US" w:eastAsia="zh-CN"/>
              </w:rPr>
              <w:t>to be revised in R4-20xxxxx</w:t>
            </w:r>
          </w:p>
        </w:tc>
      </w:tr>
      <w:tr w:rsidR="002104CB" w14:paraId="4ADF92CC" w14:textId="77777777" w:rsidTr="00DD5F7E">
        <w:tc>
          <w:tcPr>
            <w:tcW w:w="1242" w:type="dxa"/>
          </w:tcPr>
          <w:p w14:paraId="6AB07FBE" w14:textId="77777777" w:rsidR="002104CB" w:rsidRDefault="00C514C9" w:rsidP="002104CB">
            <w:pPr>
              <w:spacing w:after="0"/>
              <w:rPr>
                <w:rFonts w:ascii="Arial" w:hAnsi="Arial" w:cs="Arial"/>
                <w:b/>
                <w:bCs/>
                <w:color w:val="0000FF"/>
                <w:sz w:val="16"/>
                <w:szCs w:val="16"/>
                <w:u w:val="single"/>
                <w:lang w:val="en-US" w:eastAsia="zh-CN"/>
              </w:rPr>
            </w:pPr>
            <w:hyperlink r:id="rId23" w:history="1">
              <w:r w:rsidR="002104CB">
                <w:rPr>
                  <w:rStyle w:val="Hyperlink"/>
                  <w:rFonts w:ascii="Arial" w:hAnsi="Arial" w:cs="Arial"/>
                  <w:b/>
                  <w:bCs/>
                  <w:sz w:val="16"/>
                  <w:szCs w:val="16"/>
                </w:rPr>
                <w:t>R4-2014416</w:t>
              </w:r>
            </w:hyperlink>
          </w:p>
          <w:p w14:paraId="64CE204D" w14:textId="7408D386" w:rsidR="002104CB" w:rsidRDefault="002104CB" w:rsidP="002104CB">
            <w:pPr>
              <w:spacing w:after="0"/>
              <w:rPr>
                <w:rStyle w:val="Hyperlink"/>
                <w:rFonts w:ascii="Arial" w:hAnsi="Arial" w:cs="Arial"/>
                <w:b/>
                <w:bCs/>
                <w:sz w:val="16"/>
                <w:szCs w:val="16"/>
              </w:rPr>
            </w:pPr>
            <w:r w:rsidRPr="0078108C">
              <w:rPr>
                <w:rFonts w:eastAsiaTheme="minorEastAsia"/>
                <w:color w:val="000000" w:themeColor="text1"/>
                <w:lang w:val="en-US" w:eastAsia="zh-CN"/>
              </w:rPr>
              <w:t>CATT</w:t>
            </w:r>
          </w:p>
        </w:tc>
        <w:tc>
          <w:tcPr>
            <w:tcW w:w="8615" w:type="dxa"/>
          </w:tcPr>
          <w:p w14:paraId="23CD37BC" w14:textId="2039A60C" w:rsidR="002104CB" w:rsidRPr="00B330A7" w:rsidRDefault="002104CB" w:rsidP="002104CB">
            <w:pPr>
              <w:spacing w:after="0"/>
              <w:rPr>
                <w:rFonts w:eastAsiaTheme="minorEastAsia"/>
                <w:color w:val="000000" w:themeColor="text1"/>
                <w:lang w:val="en-US" w:eastAsia="zh-CN"/>
              </w:rPr>
            </w:pPr>
            <w:r w:rsidRPr="00B330A7">
              <w:rPr>
                <w:rFonts w:eastAsiaTheme="minorEastAsia"/>
                <w:color w:val="000000" w:themeColor="text1"/>
                <w:lang w:val="en-US" w:eastAsia="zh-CN"/>
              </w:rPr>
              <w:t>CR for 38.886</w:t>
            </w:r>
          </w:p>
          <w:p w14:paraId="52BA29B9" w14:textId="6D6325B5" w:rsidR="002104CB" w:rsidRPr="00B330A7" w:rsidRDefault="002104CB" w:rsidP="002104CB">
            <w:pPr>
              <w:rPr>
                <w:rFonts w:eastAsiaTheme="minorEastAsia"/>
                <w:color w:val="000000" w:themeColor="text1"/>
                <w:lang w:val="en-US" w:eastAsia="zh-CN"/>
              </w:rPr>
            </w:pPr>
            <w:r w:rsidRPr="00B330A7">
              <w:rPr>
                <w:rFonts w:eastAsiaTheme="minorEastAsia"/>
                <w:color w:val="000000" w:themeColor="text1"/>
                <w:lang w:val="en-US" w:eastAsia="zh-CN"/>
              </w:rPr>
              <w:t>to be revised in R4-20xxxxx</w:t>
            </w:r>
          </w:p>
        </w:tc>
      </w:tr>
      <w:tr w:rsidR="002104CB" w14:paraId="41B709A5" w14:textId="77777777" w:rsidTr="00DD5F7E">
        <w:tc>
          <w:tcPr>
            <w:tcW w:w="1242" w:type="dxa"/>
          </w:tcPr>
          <w:p w14:paraId="263F8E4E" w14:textId="77777777" w:rsidR="002104CB" w:rsidRDefault="00C514C9" w:rsidP="002104CB">
            <w:pPr>
              <w:spacing w:after="0"/>
              <w:rPr>
                <w:rFonts w:ascii="Arial" w:hAnsi="Arial" w:cs="Arial"/>
                <w:b/>
                <w:bCs/>
                <w:color w:val="0000FF"/>
                <w:sz w:val="16"/>
                <w:szCs w:val="16"/>
                <w:u w:val="single"/>
                <w:lang w:val="en-US" w:eastAsia="zh-CN"/>
              </w:rPr>
            </w:pPr>
            <w:hyperlink r:id="rId24" w:history="1">
              <w:r w:rsidR="002104CB">
                <w:rPr>
                  <w:rStyle w:val="Hyperlink"/>
                  <w:rFonts w:ascii="Arial" w:hAnsi="Arial" w:cs="Arial"/>
                  <w:b/>
                  <w:bCs/>
                  <w:sz w:val="16"/>
                  <w:szCs w:val="16"/>
                </w:rPr>
                <w:t>R4-2015267</w:t>
              </w:r>
            </w:hyperlink>
          </w:p>
          <w:p w14:paraId="7DA3CC5E" w14:textId="77BB6F21" w:rsidR="002104CB" w:rsidRDefault="002104CB" w:rsidP="002104CB">
            <w:pPr>
              <w:spacing w:after="0"/>
              <w:rPr>
                <w:rStyle w:val="Hyperlink"/>
                <w:rFonts w:ascii="Arial" w:hAnsi="Arial" w:cs="Arial"/>
                <w:b/>
                <w:bCs/>
                <w:sz w:val="16"/>
                <w:szCs w:val="16"/>
              </w:rPr>
            </w:pPr>
            <w:r>
              <w:rPr>
                <w:rFonts w:eastAsiaTheme="minorEastAsia"/>
                <w:color w:val="000000" w:themeColor="text1"/>
                <w:lang w:val="en-US" w:eastAsia="zh-CN"/>
              </w:rPr>
              <w:t>Xiaomi</w:t>
            </w:r>
          </w:p>
        </w:tc>
        <w:tc>
          <w:tcPr>
            <w:tcW w:w="8615" w:type="dxa"/>
          </w:tcPr>
          <w:p w14:paraId="3F580AB8" w14:textId="2D34DD00" w:rsidR="002104CB" w:rsidRPr="00B330A7" w:rsidRDefault="002104CB" w:rsidP="002104CB">
            <w:pPr>
              <w:spacing w:after="0"/>
              <w:rPr>
                <w:rFonts w:eastAsiaTheme="minorEastAsia"/>
                <w:color w:val="000000" w:themeColor="text1"/>
                <w:lang w:val="en-US" w:eastAsia="zh-CN"/>
              </w:rPr>
            </w:pPr>
            <w:r w:rsidRPr="00B330A7">
              <w:rPr>
                <w:rFonts w:eastAsiaTheme="minorEastAsia"/>
                <w:color w:val="000000" w:themeColor="text1"/>
                <w:lang w:val="en-US" w:eastAsia="zh-CN"/>
              </w:rPr>
              <w:t>CR for 38.101-3</w:t>
            </w:r>
          </w:p>
          <w:p w14:paraId="0FE43AF9" w14:textId="0F73A97D" w:rsidR="002104CB" w:rsidRPr="00B330A7" w:rsidRDefault="002104CB" w:rsidP="002104CB">
            <w:pPr>
              <w:rPr>
                <w:rFonts w:eastAsiaTheme="minorEastAsia"/>
                <w:color w:val="000000" w:themeColor="text1"/>
                <w:lang w:val="en-US" w:eastAsia="zh-CN"/>
              </w:rPr>
            </w:pPr>
            <w:r w:rsidRPr="00B330A7">
              <w:rPr>
                <w:rFonts w:eastAsiaTheme="minorEastAsia"/>
                <w:color w:val="000000" w:themeColor="text1"/>
                <w:lang w:val="en-US" w:eastAsia="zh-CN"/>
              </w:rPr>
              <w:t>Noted</w:t>
            </w:r>
          </w:p>
        </w:tc>
      </w:tr>
      <w:tr w:rsidR="002104CB" w14:paraId="5DE5EA9C" w14:textId="77777777" w:rsidTr="002104CB">
        <w:trPr>
          <w:trHeight w:val="366"/>
        </w:trPr>
        <w:tc>
          <w:tcPr>
            <w:tcW w:w="1242" w:type="dxa"/>
          </w:tcPr>
          <w:p w14:paraId="6CA32EB6" w14:textId="77777777" w:rsidR="002104CB" w:rsidRDefault="00C514C9" w:rsidP="002104CB">
            <w:pPr>
              <w:spacing w:after="0"/>
              <w:rPr>
                <w:rFonts w:ascii="Arial" w:hAnsi="Arial" w:cs="Arial"/>
                <w:b/>
                <w:bCs/>
                <w:color w:val="0000FF"/>
                <w:sz w:val="16"/>
                <w:szCs w:val="16"/>
                <w:u w:val="single"/>
                <w:lang w:val="en-US" w:eastAsia="zh-CN"/>
              </w:rPr>
            </w:pPr>
            <w:hyperlink r:id="rId25" w:history="1">
              <w:r w:rsidR="002104CB">
                <w:rPr>
                  <w:rStyle w:val="Hyperlink"/>
                  <w:rFonts w:ascii="Arial" w:hAnsi="Arial" w:cs="Arial"/>
                  <w:b/>
                  <w:bCs/>
                  <w:sz w:val="16"/>
                  <w:szCs w:val="16"/>
                </w:rPr>
                <w:t>R4-2016476</w:t>
              </w:r>
            </w:hyperlink>
          </w:p>
          <w:p w14:paraId="52FD0003" w14:textId="0628D619" w:rsidR="002104CB" w:rsidRDefault="002104CB" w:rsidP="002104CB">
            <w:pPr>
              <w:spacing w:after="0"/>
              <w:rPr>
                <w:rStyle w:val="Hyperlink"/>
                <w:rFonts w:ascii="Arial" w:hAnsi="Arial" w:cs="Arial"/>
                <w:b/>
                <w:bCs/>
                <w:sz w:val="16"/>
                <w:szCs w:val="16"/>
              </w:rPr>
            </w:pPr>
            <w:r>
              <w:rPr>
                <w:rFonts w:eastAsiaTheme="minorEastAsia"/>
                <w:color w:val="000000" w:themeColor="text1"/>
                <w:lang w:val="en-US" w:eastAsia="zh-CN"/>
              </w:rPr>
              <w:t>Huawei</w:t>
            </w:r>
          </w:p>
        </w:tc>
        <w:tc>
          <w:tcPr>
            <w:tcW w:w="8615" w:type="dxa"/>
          </w:tcPr>
          <w:p w14:paraId="14F596F3" w14:textId="2CACA858" w:rsidR="002104CB" w:rsidRPr="00B330A7" w:rsidRDefault="002104CB" w:rsidP="002104CB">
            <w:pPr>
              <w:spacing w:after="0"/>
              <w:rPr>
                <w:rFonts w:eastAsiaTheme="minorEastAsia"/>
                <w:color w:val="000000" w:themeColor="text1"/>
                <w:lang w:val="en-US" w:eastAsia="zh-CN"/>
              </w:rPr>
            </w:pPr>
            <w:r w:rsidRPr="00B330A7">
              <w:rPr>
                <w:rFonts w:eastAsiaTheme="minorEastAsia"/>
                <w:color w:val="000000" w:themeColor="text1"/>
                <w:lang w:val="en-US" w:eastAsia="zh-CN"/>
              </w:rPr>
              <w:t>CR for 38.101-3</w:t>
            </w:r>
          </w:p>
          <w:p w14:paraId="4EF6674E" w14:textId="4B1A34DA" w:rsidR="002104CB" w:rsidRPr="00B330A7" w:rsidRDefault="002104CB" w:rsidP="002104CB">
            <w:pPr>
              <w:spacing w:after="0"/>
              <w:rPr>
                <w:rFonts w:eastAsiaTheme="minorEastAsia"/>
                <w:color w:val="000000" w:themeColor="text1"/>
                <w:lang w:val="en-US" w:eastAsia="zh-CN"/>
              </w:rPr>
            </w:pPr>
            <w:r w:rsidRPr="00B330A7">
              <w:rPr>
                <w:rFonts w:eastAsiaTheme="minorEastAsia"/>
                <w:color w:val="000000" w:themeColor="text1"/>
                <w:lang w:val="en-US" w:eastAsia="zh-CN"/>
              </w:rPr>
              <w:t>Noted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tbl>
      <w:tblPr>
        <w:tblStyle w:val="TableGrid"/>
        <w:tblW w:w="0" w:type="auto"/>
        <w:tblLook w:val="04A0" w:firstRow="1" w:lastRow="0" w:firstColumn="1" w:lastColumn="0" w:noHBand="0" w:noVBand="1"/>
      </w:tblPr>
      <w:tblGrid>
        <w:gridCol w:w="1555"/>
        <w:gridCol w:w="1491"/>
        <w:gridCol w:w="6585"/>
      </w:tblGrid>
      <w:tr w:rsidR="00F22982" w:rsidRPr="00805BE8" w14:paraId="3A6DB8B8" w14:textId="77777777" w:rsidTr="001160AA">
        <w:trPr>
          <w:trHeight w:val="468"/>
        </w:trPr>
        <w:tc>
          <w:tcPr>
            <w:tcW w:w="1555" w:type="dxa"/>
            <w:vAlign w:val="center"/>
          </w:tcPr>
          <w:p w14:paraId="2B1D9A39" w14:textId="77777777" w:rsidR="00F22982" w:rsidRPr="00F822F7" w:rsidRDefault="00F22982" w:rsidP="00F822F7">
            <w:pPr>
              <w:rPr>
                <w:rFonts w:eastAsiaTheme="minorEastAsia"/>
                <w:b/>
                <w:bCs/>
                <w:color w:val="0070C0"/>
                <w:lang w:val="en-US" w:eastAsia="zh-CN"/>
              </w:rPr>
            </w:pPr>
            <w:r w:rsidRPr="00F822F7">
              <w:rPr>
                <w:rFonts w:eastAsiaTheme="minorEastAsia"/>
                <w:b/>
                <w:bCs/>
                <w:color w:val="0070C0"/>
                <w:lang w:val="en-US" w:eastAsia="zh-CN"/>
              </w:rPr>
              <w:t>T-doc number</w:t>
            </w:r>
          </w:p>
        </w:tc>
        <w:tc>
          <w:tcPr>
            <w:tcW w:w="1491" w:type="dxa"/>
            <w:vAlign w:val="center"/>
          </w:tcPr>
          <w:p w14:paraId="29B257F9" w14:textId="77777777" w:rsidR="00F22982" w:rsidRPr="00F822F7" w:rsidRDefault="00F22982" w:rsidP="00F822F7">
            <w:pPr>
              <w:rPr>
                <w:rFonts w:eastAsiaTheme="minorEastAsia"/>
                <w:b/>
                <w:bCs/>
                <w:color w:val="0070C0"/>
                <w:lang w:val="en-US" w:eastAsia="zh-CN"/>
              </w:rPr>
            </w:pPr>
            <w:r w:rsidRPr="00F822F7">
              <w:rPr>
                <w:rFonts w:eastAsiaTheme="minorEastAsia"/>
                <w:b/>
                <w:bCs/>
                <w:color w:val="0070C0"/>
                <w:lang w:val="en-US" w:eastAsia="zh-CN"/>
              </w:rPr>
              <w:t>Company</w:t>
            </w:r>
          </w:p>
        </w:tc>
        <w:tc>
          <w:tcPr>
            <w:tcW w:w="6585" w:type="dxa"/>
            <w:vAlign w:val="center"/>
          </w:tcPr>
          <w:p w14:paraId="39E5A813" w14:textId="77777777" w:rsidR="00F22982" w:rsidRPr="00F822F7" w:rsidRDefault="00F22982" w:rsidP="00F822F7">
            <w:pPr>
              <w:rPr>
                <w:rFonts w:eastAsiaTheme="minorEastAsia"/>
                <w:b/>
                <w:bCs/>
                <w:color w:val="0070C0"/>
                <w:lang w:val="en-US" w:eastAsia="zh-CN"/>
              </w:rPr>
            </w:pPr>
            <w:r w:rsidRPr="00F822F7">
              <w:rPr>
                <w:rFonts w:eastAsiaTheme="minorEastAsia"/>
                <w:b/>
                <w:bCs/>
                <w:color w:val="0070C0"/>
                <w:lang w:val="en-US" w:eastAsia="zh-CN"/>
              </w:rPr>
              <w:t>Proposals / Observations</w:t>
            </w:r>
          </w:p>
        </w:tc>
      </w:tr>
      <w:tr w:rsidR="00F22982" w:rsidRPr="005E7266" w14:paraId="4DD57EDA" w14:textId="77777777" w:rsidTr="001160AA">
        <w:trPr>
          <w:trHeight w:val="468"/>
        </w:trPr>
        <w:tc>
          <w:tcPr>
            <w:tcW w:w="1555" w:type="dxa"/>
            <w:vAlign w:val="center"/>
          </w:tcPr>
          <w:p w14:paraId="1E544031" w14:textId="4D059916" w:rsidR="00F22982" w:rsidRPr="00B330A7" w:rsidRDefault="00B330A7" w:rsidP="001160AA">
            <w:pPr>
              <w:spacing w:before="120" w:after="120"/>
              <w:rPr>
                <w:rFonts w:eastAsia="Malgun Gothic"/>
                <w:b/>
                <w:bCs/>
                <w:lang w:eastAsia="ko-KR"/>
              </w:rPr>
            </w:pPr>
            <w:r w:rsidRPr="00B330A7">
              <w:rPr>
                <w:rFonts w:ascii="Arial" w:hAnsi="Arial" w:cs="Arial"/>
                <w:b/>
                <w:color w:val="0000FF"/>
              </w:rPr>
              <w:t>R4-2016806</w:t>
            </w:r>
          </w:p>
        </w:tc>
        <w:tc>
          <w:tcPr>
            <w:tcW w:w="1491" w:type="dxa"/>
            <w:vAlign w:val="center"/>
          </w:tcPr>
          <w:p w14:paraId="212F4702" w14:textId="6D8E9B80" w:rsidR="00F22982" w:rsidRPr="00F22982" w:rsidRDefault="00B330A7" w:rsidP="001160AA">
            <w:pPr>
              <w:spacing w:before="120" w:after="120"/>
              <w:rPr>
                <w:rFonts w:eastAsia="Malgun Gothic"/>
                <w:bCs/>
                <w:lang w:eastAsia="ko-KR"/>
              </w:rPr>
            </w:pPr>
            <w:r>
              <w:rPr>
                <w:rFonts w:eastAsia="Malgun Gothic"/>
                <w:bCs/>
                <w:lang w:eastAsia="ko-KR"/>
              </w:rPr>
              <w:t xml:space="preserve">Huawei, </w:t>
            </w:r>
            <w:proofErr w:type="spellStart"/>
            <w:r>
              <w:rPr>
                <w:rFonts w:eastAsia="Malgun Gothic"/>
                <w:bCs/>
                <w:lang w:eastAsia="ko-KR"/>
              </w:rPr>
              <w:t>HiSilicon</w:t>
            </w:r>
            <w:proofErr w:type="spellEnd"/>
          </w:p>
        </w:tc>
        <w:tc>
          <w:tcPr>
            <w:tcW w:w="6585" w:type="dxa"/>
            <w:vAlign w:val="center"/>
          </w:tcPr>
          <w:p w14:paraId="6CC000D4" w14:textId="77777777" w:rsidR="00D903CB" w:rsidRDefault="00B330A7" w:rsidP="001160AA">
            <w:pPr>
              <w:spacing w:before="120" w:after="120"/>
              <w:rPr>
                <w:rFonts w:eastAsiaTheme="minorEastAsia"/>
                <w:color w:val="000000" w:themeColor="text1"/>
                <w:lang w:val="en-US" w:eastAsia="zh-CN"/>
              </w:rPr>
            </w:pPr>
            <w:r>
              <w:rPr>
                <w:rFonts w:eastAsiaTheme="minorEastAsia"/>
                <w:color w:val="000000" w:themeColor="text1"/>
                <w:lang w:val="en-US" w:eastAsia="zh-CN"/>
              </w:rPr>
              <w:t>WF on SL switching period</w:t>
            </w:r>
          </w:p>
          <w:p w14:paraId="4BD39830" w14:textId="77777777" w:rsidR="00B330A7" w:rsidRPr="00A92B68" w:rsidRDefault="005808D1" w:rsidP="005808D1">
            <w:pPr>
              <w:spacing w:before="120" w:after="120"/>
              <w:rPr>
                <w:rFonts w:eastAsiaTheme="minorEastAsia"/>
                <w:color w:val="000000" w:themeColor="text1"/>
                <w:lang w:val="en-US" w:eastAsia="zh-CN"/>
              </w:rPr>
            </w:pPr>
            <w:r w:rsidRPr="00A92B68">
              <w:rPr>
                <w:rFonts w:eastAsiaTheme="minorEastAsia"/>
                <w:color w:val="000000" w:themeColor="text1"/>
                <w:lang w:val="en-US" w:eastAsia="zh-CN"/>
              </w:rPr>
              <w:t>LGE: we support this WF. Do not define specific RF requirements for TDM operation in RF session. Only need to decide switching position in this/next meeting.</w:t>
            </w:r>
          </w:p>
          <w:p w14:paraId="2DC3DBD6" w14:textId="23241617" w:rsidR="00D96E38" w:rsidRPr="005E7266" w:rsidRDefault="00D96E38" w:rsidP="005808D1">
            <w:pPr>
              <w:spacing w:before="120" w:after="120"/>
              <w:rPr>
                <w:rFonts w:eastAsia="Malgun Gothic"/>
                <w:color w:val="0070C0"/>
                <w:lang w:val="en-US" w:eastAsia="ko-KR"/>
              </w:rPr>
            </w:pPr>
            <w:r w:rsidRPr="00A92B68">
              <w:rPr>
                <w:rFonts w:eastAsia="Malgun Gothic"/>
                <w:color w:val="000000" w:themeColor="text1"/>
                <w:lang w:val="en-US" w:eastAsia="ko-KR"/>
              </w:rPr>
              <w:t>Qualcomm: Agree with not specify RF switching requirement and not specifying RF test to verify switching time requirement for TDM operation in TS. Only need to define switching position in this or a future meeting.</w:t>
            </w:r>
            <w:r w:rsidR="00FB7F82" w:rsidRPr="00A92B68">
              <w:rPr>
                <w:rFonts w:eastAsia="Malgun Gothic"/>
                <w:color w:val="000000" w:themeColor="text1"/>
                <w:lang w:val="en-US" w:eastAsia="ko-KR"/>
              </w:rPr>
              <w:t xml:space="preserve"> We support the first, second and fourth points of the WF. We do not think that a LS needs to be sent but are willing to compromise with the majority decision on this.</w:t>
            </w:r>
          </w:p>
        </w:tc>
      </w:tr>
      <w:tr w:rsidR="00F22982" w:rsidRPr="004A7544" w14:paraId="1EDF4974" w14:textId="77777777" w:rsidTr="001160AA">
        <w:trPr>
          <w:trHeight w:val="468"/>
        </w:trPr>
        <w:tc>
          <w:tcPr>
            <w:tcW w:w="1555" w:type="dxa"/>
          </w:tcPr>
          <w:p w14:paraId="1270506F" w14:textId="756B2156" w:rsidR="00F22982" w:rsidRPr="00B330A7" w:rsidRDefault="00B330A7" w:rsidP="001160AA">
            <w:pPr>
              <w:spacing w:before="120" w:after="120"/>
            </w:pPr>
            <w:r w:rsidRPr="00B330A7">
              <w:rPr>
                <w:rFonts w:ascii="Arial" w:hAnsi="Arial" w:cs="Arial"/>
                <w:b/>
                <w:color w:val="0000FF"/>
              </w:rPr>
              <w:t>R4-2016807</w:t>
            </w:r>
          </w:p>
        </w:tc>
        <w:tc>
          <w:tcPr>
            <w:tcW w:w="1491" w:type="dxa"/>
          </w:tcPr>
          <w:p w14:paraId="79CA60A0" w14:textId="52E3BD53" w:rsidR="00F22982" w:rsidRPr="004A7544" w:rsidRDefault="00B330A7" w:rsidP="001160AA">
            <w:pPr>
              <w:spacing w:before="120" w:after="120"/>
            </w:pPr>
            <w:r>
              <w:t>Xiaomi</w:t>
            </w:r>
          </w:p>
        </w:tc>
        <w:tc>
          <w:tcPr>
            <w:tcW w:w="6585" w:type="dxa"/>
          </w:tcPr>
          <w:p w14:paraId="06383250" w14:textId="77777777" w:rsidR="00D903CB" w:rsidRDefault="00B330A7" w:rsidP="00B330A7">
            <w:pPr>
              <w:spacing w:before="120" w:after="120"/>
              <w:rPr>
                <w:rFonts w:eastAsiaTheme="minorEastAsia"/>
                <w:color w:val="000000" w:themeColor="text1"/>
                <w:lang w:val="en-US" w:eastAsia="zh-CN"/>
              </w:rPr>
            </w:pPr>
            <w:r>
              <w:rPr>
                <w:rFonts w:eastAsiaTheme="minorEastAsia"/>
                <w:color w:val="000000" w:themeColor="text1"/>
                <w:lang w:val="en-US" w:eastAsia="zh-CN"/>
              </w:rPr>
              <w:t>LS on SL switching priority (to RAN1, RAN2)</w:t>
            </w:r>
          </w:p>
          <w:p w14:paraId="214432C8" w14:textId="41DAB865" w:rsidR="00D96E38" w:rsidRPr="00A92B68" w:rsidRDefault="005808D1">
            <w:pPr>
              <w:spacing w:before="120" w:after="120"/>
              <w:rPr>
                <w:rFonts w:eastAsiaTheme="minorEastAsia"/>
                <w:color w:val="000000" w:themeColor="text1"/>
                <w:lang w:val="en-US" w:eastAsia="zh-CN"/>
              </w:rPr>
            </w:pPr>
            <w:r w:rsidRPr="00A92B68">
              <w:rPr>
                <w:rFonts w:eastAsiaTheme="minorEastAsia"/>
                <w:color w:val="000000" w:themeColor="text1"/>
                <w:lang w:val="en-US" w:eastAsia="zh-CN"/>
              </w:rPr>
              <w:t xml:space="preserve">LGE: we think do not need to send LS to RAN1/RAN2. LGE agree with high priority can be assigned in both NR and LTE SL operation. </w:t>
            </w:r>
          </w:p>
          <w:p w14:paraId="505CEB69" w14:textId="7125042A" w:rsidR="00D96E38" w:rsidRPr="00A92B68" w:rsidRDefault="00D96E38" w:rsidP="00A92B68">
            <w:pPr>
              <w:spacing w:before="120"/>
              <w:rPr>
                <w:rFonts w:eastAsiaTheme="minorEastAsia"/>
                <w:color w:val="000000" w:themeColor="text1"/>
                <w:lang w:val="en-US" w:eastAsia="zh-CN"/>
              </w:rPr>
            </w:pPr>
            <w:r w:rsidRPr="00A92B68">
              <w:rPr>
                <w:rFonts w:eastAsiaTheme="minorEastAsia"/>
                <w:color w:val="000000" w:themeColor="text1"/>
                <w:lang w:val="en-US" w:eastAsia="zh-CN"/>
              </w:rPr>
              <w:t>Qualcomm: We do not think there is a need to send a LS to RAN1/RAN2. The priority scheme in TS38.213, section 16.2.4.1 can be used.</w:t>
            </w:r>
            <w:r w:rsidR="00534A01" w:rsidRPr="00A92B68">
              <w:rPr>
                <w:rFonts w:eastAsiaTheme="minorEastAsia"/>
                <w:color w:val="000000" w:themeColor="text1"/>
                <w:lang w:val="en-US" w:eastAsia="zh-CN"/>
              </w:rPr>
              <w:t xml:space="preserve"> Will to go with the majority decision on this.</w:t>
            </w:r>
          </w:p>
          <w:p w14:paraId="63E9E411" w14:textId="5A2818D5" w:rsidR="00D96E38" w:rsidRPr="00A92B68" w:rsidRDefault="00F02850" w:rsidP="00A92B68">
            <w:pPr>
              <w:rPr>
                <w:color w:val="000000" w:themeColor="text1"/>
                <w:lang w:val="en-US"/>
              </w:rPr>
            </w:pPr>
            <w:r w:rsidRPr="00A92B68">
              <w:rPr>
                <w:rFonts w:eastAsiaTheme="minorEastAsia"/>
                <w:color w:val="000000" w:themeColor="text1"/>
                <w:lang w:val="en-US" w:eastAsia="zh-CN"/>
              </w:rPr>
              <w:t xml:space="preserve">Huawei: Clarification LS would be helpful for RAN4 to align the understanding of priority for LTE SL and NR SL. Support to send an LS and the latest version 4 is ok for us. </w:t>
            </w:r>
          </w:p>
        </w:tc>
      </w:tr>
      <w:tr w:rsidR="00B330A7" w:rsidRPr="004A7544" w14:paraId="24AA55D7" w14:textId="77777777" w:rsidTr="001160AA">
        <w:trPr>
          <w:trHeight w:val="468"/>
        </w:trPr>
        <w:tc>
          <w:tcPr>
            <w:tcW w:w="1555" w:type="dxa"/>
          </w:tcPr>
          <w:p w14:paraId="3B23BAA3" w14:textId="6E70BF31" w:rsidR="00B330A7" w:rsidRPr="005E7266" w:rsidRDefault="00B330A7" w:rsidP="001160AA">
            <w:pPr>
              <w:spacing w:before="120" w:after="120"/>
            </w:pPr>
            <w:r>
              <w:rPr>
                <w:rFonts w:ascii="Arial" w:hAnsi="Arial" w:cs="Arial"/>
                <w:b/>
                <w:color w:val="0000FF"/>
              </w:rPr>
              <w:t>R4-2016808</w:t>
            </w:r>
          </w:p>
        </w:tc>
        <w:tc>
          <w:tcPr>
            <w:tcW w:w="1491" w:type="dxa"/>
          </w:tcPr>
          <w:p w14:paraId="64BBDC80" w14:textId="58007796" w:rsidR="00B330A7" w:rsidRPr="004A7544" w:rsidRDefault="00B330A7" w:rsidP="001160AA">
            <w:pPr>
              <w:spacing w:before="120" w:after="120"/>
            </w:pPr>
            <w:r>
              <w:t>CATT</w:t>
            </w:r>
          </w:p>
        </w:tc>
        <w:tc>
          <w:tcPr>
            <w:tcW w:w="6585" w:type="dxa"/>
          </w:tcPr>
          <w:p w14:paraId="1041C6F5" w14:textId="77777777" w:rsidR="00B330A7" w:rsidRPr="00A92B68" w:rsidRDefault="00B330A7" w:rsidP="001160AA">
            <w:pPr>
              <w:spacing w:before="120" w:after="120"/>
              <w:rPr>
                <w:color w:val="000000" w:themeColor="text1"/>
                <w:lang w:val="en-US"/>
              </w:rPr>
            </w:pPr>
            <w:r w:rsidRPr="00A92B68">
              <w:rPr>
                <w:color w:val="000000" w:themeColor="text1"/>
                <w:lang w:val="en-US"/>
              </w:rPr>
              <w:t>CR for TS 38.101-3, Time mask for TDM operation between NR V2X and LTE V2X in ITS band</w:t>
            </w:r>
          </w:p>
          <w:p w14:paraId="70813086" w14:textId="5CB6B836" w:rsidR="00B330A7" w:rsidRPr="00A92B68" w:rsidRDefault="00902372" w:rsidP="001160AA">
            <w:pPr>
              <w:spacing w:before="120" w:after="120"/>
              <w:rPr>
                <w:rFonts w:eastAsiaTheme="minorEastAsia"/>
                <w:color w:val="000000" w:themeColor="text1"/>
                <w:lang w:val="en-US" w:eastAsia="zh-CN"/>
              </w:rPr>
            </w:pPr>
            <w:r w:rsidRPr="00A92B68">
              <w:rPr>
                <w:rFonts w:eastAsiaTheme="minorEastAsia"/>
                <w:color w:val="000000" w:themeColor="text1"/>
                <w:lang w:val="en-US" w:eastAsia="zh-CN"/>
              </w:rPr>
              <w:t>LGE: support CR</w:t>
            </w:r>
          </w:p>
          <w:p w14:paraId="1606F9D0" w14:textId="272F79CB" w:rsidR="003344C2" w:rsidRPr="00A92B68" w:rsidRDefault="003344C2" w:rsidP="001160AA">
            <w:pPr>
              <w:spacing w:before="120" w:after="120"/>
              <w:rPr>
                <w:color w:val="000000" w:themeColor="text1"/>
                <w:lang w:val="en-US"/>
              </w:rPr>
            </w:pPr>
            <w:r w:rsidRPr="00A92B68">
              <w:rPr>
                <w:rFonts w:eastAsiaTheme="minorEastAsia"/>
                <w:color w:val="000000" w:themeColor="text1"/>
                <w:lang w:val="en-US" w:eastAsia="zh-CN"/>
              </w:rPr>
              <w:t>Qualcomm: agree with CR</w:t>
            </w:r>
          </w:p>
        </w:tc>
      </w:tr>
      <w:tr w:rsidR="00B330A7" w:rsidRPr="004A7544" w14:paraId="2C8721B8" w14:textId="77777777" w:rsidTr="001160AA">
        <w:trPr>
          <w:trHeight w:val="468"/>
        </w:trPr>
        <w:tc>
          <w:tcPr>
            <w:tcW w:w="1555" w:type="dxa"/>
          </w:tcPr>
          <w:p w14:paraId="35ABD234" w14:textId="22B1EFBF" w:rsidR="00B330A7" w:rsidRPr="005E7266" w:rsidRDefault="00B330A7" w:rsidP="001160AA">
            <w:pPr>
              <w:spacing w:before="120" w:after="120"/>
            </w:pPr>
            <w:r>
              <w:rPr>
                <w:rFonts w:ascii="Arial" w:hAnsi="Arial" w:cs="Arial"/>
                <w:b/>
                <w:color w:val="0000FF"/>
              </w:rPr>
              <w:t>R4-2016809</w:t>
            </w:r>
          </w:p>
        </w:tc>
        <w:tc>
          <w:tcPr>
            <w:tcW w:w="1491" w:type="dxa"/>
          </w:tcPr>
          <w:p w14:paraId="1BABD81B" w14:textId="6DEA5A48" w:rsidR="00B330A7" w:rsidRPr="004A7544" w:rsidRDefault="00B330A7" w:rsidP="001160AA">
            <w:pPr>
              <w:spacing w:before="120" w:after="120"/>
            </w:pPr>
            <w:r>
              <w:t>CATT</w:t>
            </w:r>
          </w:p>
        </w:tc>
        <w:tc>
          <w:tcPr>
            <w:tcW w:w="6585" w:type="dxa"/>
          </w:tcPr>
          <w:p w14:paraId="4A3A9BE2" w14:textId="77777777" w:rsidR="00B330A7" w:rsidRPr="00A92B68" w:rsidRDefault="00B330A7" w:rsidP="001160AA">
            <w:pPr>
              <w:spacing w:before="120" w:after="120"/>
              <w:rPr>
                <w:color w:val="000000" w:themeColor="text1"/>
                <w:lang w:val="en-US"/>
              </w:rPr>
            </w:pPr>
            <w:bookmarkStart w:id="7" w:name="OLE_LINK15"/>
            <w:r w:rsidRPr="00A92B68">
              <w:rPr>
                <w:color w:val="000000" w:themeColor="text1"/>
                <w:lang w:val="en-US"/>
              </w:rPr>
              <w:t>CR for 38.886</w:t>
            </w:r>
            <w:bookmarkEnd w:id="7"/>
            <w:r w:rsidRPr="00A92B68">
              <w:rPr>
                <w:color w:val="000000" w:themeColor="text1"/>
                <w:lang w:val="en-US"/>
              </w:rPr>
              <w:t>, Time mask for TDM between NR V2X and LTE V2X in ITS band</w:t>
            </w:r>
          </w:p>
          <w:p w14:paraId="30A4EA76" w14:textId="68C5CC3A" w:rsidR="00902372" w:rsidRPr="00A92B68" w:rsidRDefault="00902372">
            <w:pPr>
              <w:wordWrap w:val="0"/>
              <w:rPr>
                <w:rFonts w:eastAsia="Malgun Gothic"/>
                <w:color w:val="000000" w:themeColor="text1"/>
              </w:rPr>
            </w:pPr>
            <w:r w:rsidRPr="00A92B68">
              <w:rPr>
                <w:rFonts w:eastAsiaTheme="minorEastAsia"/>
                <w:color w:val="000000" w:themeColor="text1"/>
                <w:lang w:val="en-US" w:eastAsia="zh-CN"/>
              </w:rPr>
              <w:t>LGE</w:t>
            </w:r>
            <w:r w:rsidR="00B330A7" w:rsidRPr="00A92B68">
              <w:rPr>
                <w:rFonts w:eastAsiaTheme="minorEastAsia"/>
                <w:color w:val="000000" w:themeColor="text1"/>
                <w:lang w:val="en-US" w:eastAsia="zh-CN"/>
              </w:rPr>
              <w:t>:</w:t>
            </w:r>
            <w:r w:rsidRPr="00A92B68">
              <w:rPr>
                <w:rFonts w:eastAsiaTheme="minorEastAsia"/>
                <w:color w:val="000000" w:themeColor="text1"/>
                <w:lang w:val="en-US" w:eastAsia="zh-CN"/>
              </w:rPr>
              <w:t xml:space="preserve"> </w:t>
            </w:r>
            <w:r w:rsidRPr="00A92B68">
              <w:rPr>
                <w:rFonts w:eastAsia="Malgun Gothic"/>
                <w:color w:val="000000" w:themeColor="text1"/>
              </w:rPr>
              <w:t xml:space="preserve">need to change a sentence in TR </w:t>
            </w:r>
          </w:p>
          <w:p w14:paraId="75F5BB3F" w14:textId="7A6CAA26" w:rsidR="00D96E38" w:rsidRPr="00A92B68" w:rsidRDefault="00902372" w:rsidP="00902372">
            <w:pPr>
              <w:wordWrap w:val="0"/>
              <w:rPr>
                <w:color w:val="000000" w:themeColor="text1"/>
                <w:lang w:eastAsia="zh-CN"/>
              </w:rPr>
            </w:pPr>
            <w:r w:rsidRPr="00A92B68">
              <w:rPr>
                <w:rFonts w:ascii="Malgun Gothic" w:eastAsia="Malgun Gothic" w:hAnsi="Malgun Gothic" w:hint="eastAsia"/>
                <w:color w:val="000000" w:themeColor="text1"/>
              </w:rPr>
              <w:lastRenderedPageBreak/>
              <w:t xml:space="preserve"> “</w:t>
            </w:r>
            <w:r w:rsidRPr="00A92B68">
              <w:rPr>
                <w:color w:val="000000" w:themeColor="text1"/>
              </w:rPr>
              <w:t xml:space="preserve">When a NR V2X UE is operated with TDM between NR SL and LTE SL at n47 without dual PA capability, the maximum UL switching time is defined as 150 us and </w:t>
            </w:r>
            <w:r w:rsidRPr="00A92B68">
              <w:rPr>
                <w:color w:val="000000" w:themeColor="text1"/>
                <w:lang w:eastAsia="zh-CN"/>
              </w:rPr>
              <w:t xml:space="preserve">the </w:t>
            </w:r>
            <w:r w:rsidRPr="00692FD2">
              <w:rPr>
                <w:color w:val="000000" w:themeColor="text1"/>
                <w:lang w:eastAsia="zh-CN"/>
              </w:rPr>
              <w:t xml:space="preserve">following </w:t>
            </w:r>
            <w:r w:rsidRPr="00692FD2">
              <w:rPr>
                <w:color w:val="000000" w:themeColor="text1"/>
              </w:rPr>
              <w:t>SL interruption is allowed as specified in TS 38.133</w:t>
            </w:r>
            <w:r w:rsidRPr="00A92B68">
              <w:rPr>
                <w:color w:val="000000" w:themeColor="text1"/>
                <w:lang w:eastAsia="zh-CN"/>
              </w:rPr>
              <w:t>”</w:t>
            </w:r>
          </w:p>
          <w:p w14:paraId="2A8E34AA" w14:textId="727404DA" w:rsidR="00B330A7" w:rsidRPr="00A92B68" w:rsidRDefault="00D96E38" w:rsidP="00A92B68">
            <w:pPr>
              <w:spacing w:after="0"/>
              <w:rPr>
                <w:color w:val="000000" w:themeColor="text1"/>
                <w:lang w:eastAsia="ko-KR"/>
              </w:rPr>
            </w:pPr>
            <w:r w:rsidRPr="00A92B68">
              <w:rPr>
                <w:rFonts w:eastAsiaTheme="minorEastAsia"/>
                <w:color w:val="000000" w:themeColor="text1"/>
                <w:lang w:val="en-US" w:eastAsia="zh-CN"/>
              </w:rPr>
              <w:t xml:space="preserve">Qualcomm: </w:t>
            </w:r>
            <w:r w:rsidR="00896E25" w:rsidRPr="00A92B68">
              <w:rPr>
                <w:rFonts w:eastAsiaTheme="minorEastAsia"/>
                <w:color w:val="000000" w:themeColor="text1"/>
                <w:lang w:val="en-US" w:eastAsia="zh-CN"/>
              </w:rPr>
              <w:t xml:space="preserve">We are agreeable to </w:t>
            </w:r>
            <w:r w:rsidR="00692FD2">
              <w:rPr>
                <w:rFonts w:eastAsiaTheme="minorEastAsia"/>
                <w:color w:val="000000" w:themeColor="text1"/>
                <w:lang w:val="en-US" w:eastAsia="zh-CN"/>
              </w:rPr>
              <w:t>the latest CR which has wording</w:t>
            </w:r>
            <w:r w:rsidR="00896E25" w:rsidRPr="00A92B68">
              <w:rPr>
                <w:rFonts w:eastAsiaTheme="minorEastAsia"/>
                <w:color w:val="000000" w:themeColor="text1"/>
                <w:lang w:val="en-US" w:eastAsia="zh-CN"/>
              </w:rPr>
              <w:t>: “</w:t>
            </w:r>
            <w:r w:rsidR="00896E25" w:rsidRPr="00A92B68">
              <w:rPr>
                <w:rFonts w:hint="eastAsia"/>
                <w:color w:val="000000" w:themeColor="text1"/>
                <w:lang w:eastAsia="zh-CN"/>
              </w:rPr>
              <w:t xml:space="preserve">So </w:t>
            </w:r>
            <w:r w:rsidR="00896E25" w:rsidRPr="00A92B68">
              <w:rPr>
                <w:color w:val="000000" w:themeColor="text1"/>
                <w:lang w:eastAsia="ko-KR"/>
              </w:rPr>
              <w:t>RAN4 will not specify the specific RF switching time requirements during the switched period</w:t>
            </w:r>
            <w:r w:rsidR="00896E25" w:rsidRPr="00A92B68">
              <w:rPr>
                <w:color w:val="000000" w:themeColor="text1"/>
                <w:lang w:eastAsia="zh-CN"/>
              </w:rPr>
              <w:t xml:space="preserve"> </w:t>
            </w:r>
            <w:r w:rsidR="00896E25" w:rsidRPr="00A92B68">
              <w:rPr>
                <w:color w:val="000000" w:themeColor="text1"/>
                <w:lang w:eastAsia="ko-KR"/>
              </w:rPr>
              <w:t>and also no RF test to verify the maximum SL switching time is needed.”</w:t>
            </w:r>
          </w:p>
        </w:tc>
      </w:tr>
    </w:tbl>
    <w:p w14:paraId="40BC43D2" w14:textId="77777777" w:rsidR="00035C50" w:rsidRPr="00F22982" w:rsidRDefault="00035C50" w:rsidP="00035C50">
      <w:pPr>
        <w:rPr>
          <w:lang w:eastAsia="zh-CN"/>
        </w:rPr>
      </w:pPr>
    </w:p>
    <w:p w14:paraId="74A74C10" w14:textId="2F85E740" w:rsidR="00035C50" w:rsidRDefault="00035C50" w:rsidP="00CB0305">
      <w:pPr>
        <w:pStyle w:val="Heading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B330A7">
        <w:tc>
          <w:tcPr>
            <w:tcW w:w="1494" w:type="dxa"/>
          </w:tcPr>
          <w:p w14:paraId="40E29782" w14:textId="77777777" w:rsidR="00B24CA0" w:rsidRPr="00045592" w:rsidRDefault="00B24CA0" w:rsidP="00DD5F7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4FDB2A5F" w14:textId="77777777" w:rsidR="00B24CA0" w:rsidRPr="00045592" w:rsidRDefault="00B24CA0" w:rsidP="00DD5F7E">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330A7" w14:paraId="02A5488A" w14:textId="77777777" w:rsidTr="00B330A7">
        <w:tc>
          <w:tcPr>
            <w:tcW w:w="1494" w:type="dxa"/>
            <w:vAlign w:val="center"/>
          </w:tcPr>
          <w:p w14:paraId="7881CE98" w14:textId="77777777" w:rsidR="00B330A7" w:rsidRDefault="00B330A7" w:rsidP="00B330A7">
            <w:pPr>
              <w:spacing w:after="0"/>
              <w:rPr>
                <w:rFonts w:ascii="Arial" w:hAnsi="Arial" w:cs="Arial"/>
                <w:b/>
                <w:color w:val="0000FF"/>
              </w:rPr>
            </w:pPr>
            <w:r w:rsidRPr="00B330A7">
              <w:rPr>
                <w:rFonts w:ascii="Arial" w:hAnsi="Arial" w:cs="Arial"/>
                <w:b/>
                <w:color w:val="0000FF"/>
              </w:rPr>
              <w:t>R4-2016806</w:t>
            </w:r>
          </w:p>
          <w:p w14:paraId="50316788" w14:textId="594BE0D3" w:rsidR="00B330A7" w:rsidRPr="00B330A7" w:rsidRDefault="00B330A7" w:rsidP="00B330A7">
            <w:pPr>
              <w:spacing w:after="0"/>
              <w:rPr>
                <w:rFonts w:eastAsiaTheme="minorEastAsia"/>
                <w:color w:val="0070C0"/>
                <w:lang w:val="en-US" w:eastAsia="zh-CN"/>
              </w:rPr>
            </w:pPr>
          </w:p>
        </w:tc>
        <w:tc>
          <w:tcPr>
            <w:tcW w:w="8137" w:type="dxa"/>
          </w:tcPr>
          <w:p w14:paraId="7A0FF6B6" w14:textId="4C8582D4" w:rsidR="00E471E1" w:rsidRDefault="00E471E1" w:rsidP="00E471E1">
            <w:pPr>
              <w:spacing w:before="120" w:after="120"/>
              <w:rPr>
                <w:rFonts w:eastAsiaTheme="minorEastAsia"/>
                <w:color w:val="000000" w:themeColor="text1"/>
                <w:lang w:val="en-US" w:eastAsia="zh-CN"/>
              </w:rPr>
            </w:pPr>
            <w:r>
              <w:rPr>
                <w:rFonts w:eastAsiaTheme="minorEastAsia"/>
                <w:color w:val="000000" w:themeColor="text1"/>
                <w:lang w:val="en-US" w:eastAsia="zh-CN"/>
              </w:rPr>
              <w:t>WF on SL switching period (Huawei)</w:t>
            </w:r>
          </w:p>
          <w:p w14:paraId="62C38A80" w14:textId="2E4D1FDF" w:rsidR="00B330A7" w:rsidRPr="003418CB" w:rsidRDefault="00A92B68" w:rsidP="00B330A7">
            <w:pPr>
              <w:rPr>
                <w:rFonts w:eastAsiaTheme="minorEastAsia"/>
                <w:color w:val="0070C0"/>
                <w:lang w:val="en-US" w:eastAsia="zh-CN"/>
              </w:rPr>
            </w:pPr>
            <w:ins w:id="8" w:author="Huawei" w:date="2020-11-12T16:32:00Z">
              <w:r w:rsidRPr="00692FD2">
                <w:rPr>
                  <w:rFonts w:eastAsiaTheme="minorEastAsia"/>
                  <w:color w:val="0070C0"/>
                  <w:highlight w:val="green"/>
                  <w:lang w:val="en-US" w:eastAsia="zh-CN"/>
                </w:rPr>
                <w:t>To be approved</w:t>
              </w:r>
            </w:ins>
          </w:p>
        </w:tc>
      </w:tr>
      <w:tr w:rsidR="00B330A7" w14:paraId="5C490FAA" w14:textId="77777777" w:rsidTr="00B330A7">
        <w:tc>
          <w:tcPr>
            <w:tcW w:w="1494" w:type="dxa"/>
          </w:tcPr>
          <w:p w14:paraId="4A07BEFF" w14:textId="77777777" w:rsidR="00B330A7" w:rsidRDefault="00B330A7" w:rsidP="00B330A7">
            <w:pPr>
              <w:spacing w:after="0"/>
              <w:rPr>
                <w:rFonts w:ascii="Arial" w:hAnsi="Arial" w:cs="Arial"/>
                <w:b/>
                <w:color w:val="0000FF"/>
              </w:rPr>
            </w:pPr>
            <w:r w:rsidRPr="00B330A7">
              <w:rPr>
                <w:rFonts w:ascii="Arial" w:hAnsi="Arial" w:cs="Arial"/>
                <w:b/>
                <w:color w:val="0000FF"/>
              </w:rPr>
              <w:t>R4-2016807</w:t>
            </w:r>
          </w:p>
          <w:p w14:paraId="1734D4A2" w14:textId="586FEFB5" w:rsidR="00B330A7" w:rsidRDefault="00B330A7" w:rsidP="00B330A7">
            <w:pPr>
              <w:spacing w:after="0"/>
              <w:rPr>
                <w:rFonts w:eastAsiaTheme="minorEastAsia"/>
                <w:color w:val="0070C0"/>
                <w:lang w:val="en-US" w:eastAsia="zh-CN"/>
              </w:rPr>
            </w:pPr>
          </w:p>
        </w:tc>
        <w:tc>
          <w:tcPr>
            <w:tcW w:w="8137" w:type="dxa"/>
          </w:tcPr>
          <w:p w14:paraId="38F8E2D2" w14:textId="7CA0E9EF" w:rsidR="00E471E1" w:rsidRDefault="00E471E1" w:rsidP="00B330A7">
            <w:pPr>
              <w:rPr>
                <w:rFonts w:eastAsiaTheme="minorEastAsia"/>
                <w:color w:val="0070C0"/>
                <w:lang w:val="en-US" w:eastAsia="zh-CN"/>
              </w:rPr>
            </w:pPr>
            <w:r>
              <w:rPr>
                <w:rFonts w:eastAsiaTheme="minorEastAsia"/>
                <w:color w:val="000000" w:themeColor="text1"/>
                <w:lang w:val="en-US" w:eastAsia="zh-CN"/>
              </w:rPr>
              <w:t>LS on SL switching priority (</w:t>
            </w:r>
            <w:proofErr w:type="spellStart"/>
            <w:r>
              <w:rPr>
                <w:rFonts w:eastAsiaTheme="minorEastAsia"/>
                <w:color w:val="000000" w:themeColor="text1"/>
                <w:lang w:val="en-US" w:eastAsia="zh-CN"/>
              </w:rPr>
              <w:t>Xiaomi</w:t>
            </w:r>
            <w:proofErr w:type="spellEnd"/>
            <w:r>
              <w:rPr>
                <w:rFonts w:eastAsiaTheme="minorEastAsia"/>
                <w:color w:val="000000" w:themeColor="text1"/>
                <w:lang w:val="en-US" w:eastAsia="zh-CN"/>
              </w:rPr>
              <w:t>)</w:t>
            </w:r>
          </w:p>
          <w:p w14:paraId="60CE1002" w14:textId="39449B6E" w:rsidR="00B330A7" w:rsidRPr="00404831" w:rsidRDefault="00A92B68" w:rsidP="00B330A7">
            <w:pPr>
              <w:rPr>
                <w:rFonts w:eastAsiaTheme="minorEastAsia"/>
                <w:i/>
                <w:color w:val="0070C0"/>
                <w:lang w:val="en-US" w:eastAsia="zh-CN"/>
              </w:rPr>
            </w:pPr>
            <w:ins w:id="9" w:author="Huawei" w:date="2020-11-12T16:32:00Z">
              <w:r w:rsidRPr="009A0CEA">
                <w:rPr>
                  <w:rFonts w:eastAsiaTheme="minorEastAsia"/>
                  <w:color w:val="0070C0"/>
                  <w:highlight w:val="yellow"/>
                  <w:lang w:val="en-US" w:eastAsia="zh-CN"/>
                </w:rPr>
                <w:t xml:space="preserve">To be </w:t>
              </w:r>
            </w:ins>
            <w:ins w:id="10" w:author="Huawei" w:date="2020-11-12T22:13:00Z">
              <w:r w:rsidR="009A0CEA" w:rsidRPr="009A0CEA">
                <w:rPr>
                  <w:rFonts w:eastAsiaTheme="minorEastAsia"/>
                  <w:color w:val="0070C0"/>
                  <w:highlight w:val="yellow"/>
                  <w:lang w:val="en-US" w:eastAsia="zh-CN"/>
                </w:rPr>
                <w:t>revised</w:t>
              </w:r>
            </w:ins>
            <w:ins w:id="11" w:author="Huawei" w:date="2020-11-12T22:15:00Z">
              <w:r w:rsidR="009A0CEA" w:rsidRPr="009A0CEA">
                <w:rPr>
                  <w:rFonts w:eastAsiaTheme="minorEastAsia"/>
                  <w:color w:val="0070C0"/>
                  <w:highlight w:val="yellow"/>
                  <w:lang w:val="en-US" w:eastAsia="zh-CN"/>
                </w:rPr>
                <w:t>. Content is agreeable,</w:t>
              </w:r>
            </w:ins>
            <w:ins w:id="12" w:author="Huawei" w:date="2020-11-12T22:13:00Z">
              <w:r w:rsidR="009A0CEA" w:rsidRPr="009A0CEA">
                <w:rPr>
                  <w:rFonts w:eastAsiaTheme="minorEastAsia"/>
                  <w:color w:val="0070C0"/>
                  <w:highlight w:val="yellow"/>
                  <w:lang w:val="en-US" w:eastAsia="zh-CN"/>
                </w:rPr>
                <w:t xml:space="preserve"> </w:t>
              </w:r>
            </w:ins>
            <w:ins w:id="13" w:author="Huawei" w:date="2020-11-12T22:14:00Z">
              <w:r w:rsidR="009A0CEA" w:rsidRPr="009A0CEA">
                <w:rPr>
                  <w:rFonts w:eastAsiaTheme="minorEastAsia"/>
                  <w:color w:val="0070C0"/>
                  <w:highlight w:val="yellow"/>
                  <w:lang w:val="en-US" w:eastAsia="zh-CN"/>
                </w:rPr>
                <w:t xml:space="preserve">only </w:t>
              </w:r>
            </w:ins>
            <w:ins w:id="14" w:author="Huawei" w:date="2020-11-12T22:13:00Z">
              <w:r w:rsidR="009A0CEA" w:rsidRPr="009A0CEA">
                <w:rPr>
                  <w:rFonts w:eastAsiaTheme="minorEastAsia"/>
                  <w:color w:val="0070C0"/>
                  <w:highlight w:val="yellow"/>
                  <w:lang w:val="en-US" w:eastAsia="zh-CN"/>
                </w:rPr>
                <w:t>change RAN2 to cc</w:t>
              </w:r>
            </w:ins>
            <w:ins w:id="15" w:author="Huawei" w:date="2020-11-12T22:14:00Z">
              <w:r w:rsidR="009A0CEA" w:rsidRPr="009A0CEA">
                <w:rPr>
                  <w:rFonts w:eastAsiaTheme="minorEastAsia"/>
                  <w:color w:val="0070C0"/>
                  <w:highlight w:val="yellow"/>
                  <w:lang w:val="en-US" w:eastAsia="zh-CN"/>
                </w:rPr>
                <w:t xml:space="preserve"> group.</w:t>
              </w:r>
              <w:r w:rsidR="009A0CEA">
                <w:rPr>
                  <w:rFonts w:eastAsiaTheme="minorEastAsia"/>
                  <w:color w:val="0070C0"/>
                  <w:lang w:val="en-US" w:eastAsia="zh-CN"/>
                </w:rPr>
                <w:t xml:space="preserve"> </w:t>
              </w:r>
            </w:ins>
          </w:p>
        </w:tc>
      </w:tr>
      <w:tr w:rsidR="00B330A7" w14:paraId="4FAF2B1C" w14:textId="77777777" w:rsidTr="00B330A7">
        <w:tc>
          <w:tcPr>
            <w:tcW w:w="1494" w:type="dxa"/>
          </w:tcPr>
          <w:p w14:paraId="7219E9CB" w14:textId="77777777" w:rsidR="00B330A7" w:rsidRDefault="00B330A7" w:rsidP="00B330A7">
            <w:pPr>
              <w:spacing w:after="0"/>
              <w:rPr>
                <w:rFonts w:ascii="Arial" w:hAnsi="Arial" w:cs="Arial"/>
                <w:b/>
                <w:color w:val="0000FF"/>
              </w:rPr>
            </w:pPr>
            <w:r>
              <w:rPr>
                <w:rFonts w:ascii="Arial" w:hAnsi="Arial" w:cs="Arial"/>
                <w:b/>
                <w:color w:val="0000FF"/>
              </w:rPr>
              <w:t>R4-2016808</w:t>
            </w:r>
          </w:p>
          <w:p w14:paraId="5591F3A6" w14:textId="0AEA4544" w:rsidR="00B330A7" w:rsidRDefault="00B330A7" w:rsidP="00B330A7">
            <w:pPr>
              <w:spacing w:after="0"/>
              <w:rPr>
                <w:rFonts w:eastAsiaTheme="minorEastAsia"/>
                <w:color w:val="0070C0"/>
                <w:lang w:val="en-US" w:eastAsia="zh-CN"/>
              </w:rPr>
            </w:pPr>
          </w:p>
        </w:tc>
        <w:tc>
          <w:tcPr>
            <w:tcW w:w="8137" w:type="dxa"/>
          </w:tcPr>
          <w:p w14:paraId="443B780D" w14:textId="495954D3" w:rsidR="00E471E1" w:rsidRDefault="00E471E1" w:rsidP="00B330A7">
            <w:pPr>
              <w:rPr>
                <w:rFonts w:eastAsiaTheme="minorEastAsia"/>
                <w:color w:val="0070C0"/>
                <w:lang w:val="en-US" w:eastAsia="zh-CN"/>
              </w:rPr>
            </w:pPr>
            <w:r w:rsidRPr="00A92B68">
              <w:rPr>
                <w:color w:val="000000" w:themeColor="text1"/>
                <w:lang w:val="en-US"/>
              </w:rPr>
              <w:t>CR for TS 38.101-3</w:t>
            </w:r>
            <w:r>
              <w:rPr>
                <w:color w:val="000000" w:themeColor="text1"/>
                <w:lang w:val="en-US"/>
              </w:rPr>
              <w:t xml:space="preserve"> (CATT)</w:t>
            </w:r>
          </w:p>
          <w:p w14:paraId="5B3D09D6" w14:textId="1F193E76" w:rsidR="00B330A7" w:rsidRPr="00404831" w:rsidRDefault="00A92B68" w:rsidP="00B330A7">
            <w:pPr>
              <w:rPr>
                <w:rFonts w:eastAsiaTheme="minorEastAsia"/>
                <w:i/>
                <w:color w:val="0070C0"/>
                <w:lang w:val="en-US" w:eastAsia="zh-CN"/>
              </w:rPr>
            </w:pPr>
            <w:ins w:id="16" w:author="Huawei" w:date="2020-11-12T16:32:00Z">
              <w:r w:rsidRPr="00692FD2">
                <w:rPr>
                  <w:rFonts w:eastAsiaTheme="minorEastAsia"/>
                  <w:color w:val="0070C0"/>
                  <w:highlight w:val="green"/>
                  <w:lang w:val="en-US" w:eastAsia="zh-CN"/>
                </w:rPr>
                <w:t>To be agreed</w:t>
              </w:r>
            </w:ins>
          </w:p>
        </w:tc>
      </w:tr>
      <w:tr w:rsidR="00B330A7" w14:paraId="5899B7B5" w14:textId="77777777" w:rsidTr="00B330A7">
        <w:tc>
          <w:tcPr>
            <w:tcW w:w="1494" w:type="dxa"/>
          </w:tcPr>
          <w:p w14:paraId="5964D017" w14:textId="77777777" w:rsidR="00B330A7" w:rsidRDefault="00B330A7" w:rsidP="00B330A7">
            <w:pPr>
              <w:spacing w:after="0"/>
              <w:rPr>
                <w:rFonts w:ascii="Arial" w:hAnsi="Arial" w:cs="Arial"/>
                <w:b/>
                <w:color w:val="0000FF"/>
              </w:rPr>
            </w:pPr>
            <w:r>
              <w:rPr>
                <w:rFonts w:ascii="Arial" w:hAnsi="Arial" w:cs="Arial"/>
                <w:b/>
                <w:color w:val="0000FF"/>
              </w:rPr>
              <w:t>R4-2016809</w:t>
            </w:r>
          </w:p>
          <w:p w14:paraId="0E15BF3F" w14:textId="1475EBF8" w:rsidR="00B330A7" w:rsidRDefault="00B330A7" w:rsidP="00B330A7">
            <w:pPr>
              <w:spacing w:after="0"/>
              <w:rPr>
                <w:rFonts w:eastAsiaTheme="minorEastAsia"/>
                <w:color w:val="0070C0"/>
                <w:lang w:val="en-US" w:eastAsia="zh-CN"/>
              </w:rPr>
            </w:pPr>
          </w:p>
        </w:tc>
        <w:tc>
          <w:tcPr>
            <w:tcW w:w="8137" w:type="dxa"/>
          </w:tcPr>
          <w:p w14:paraId="1732F439" w14:textId="1C30BAAB" w:rsidR="00E471E1" w:rsidRDefault="00E471E1" w:rsidP="00B330A7">
            <w:pPr>
              <w:rPr>
                <w:rFonts w:eastAsiaTheme="minorEastAsia"/>
                <w:color w:val="0070C0"/>
                <w:lang w:val="en-US" w:eastAsia="zh-CN"/>
              </w:rPr>
            </w:pPr>
            <w:r w:rsidRPr="00A92B68">
              <w:rPr>
                <w:color w:val="000000" w:themeColor="text1"/>
                <w:lang w:val="en-US"/>
              </w:rPr>
              <w:t>CR for 38.886</w:t>
            </w:r>
            <w:r>
              <w:rPr>
                <w:color w:val="000000" w:themeColor="text1"/>
                <w:lang w:val="en-US"/>
              </w:rPr>
              <w:t xml:space="preserve"> (CATT)</w:t>
            </w:r>
            <w:bookmarkStart w:id="17" w:name="_GoBack"/>
            <w:bookmarkEnd w:id="17"/>
          </w:p>
          <w:p w14:paraId="735680D7" w14:textId="747BD007" w:rsidR="00B330A7" w:rsidRPr="00404831" w:rsidRDefault="00A92B68" w:rsidP="00B330A7">
            <w:pPr>
              <w:rPr>
                <w:rFonts w:eastAsiaTheme="minorEastAsia"/>
                <w:i/>
                <w:color w:val="0070C0"/>
                <w:lang w:val="en-US" w:eastAsia="zh-CN"/>
              </w:rPr>
            </w:pPr>
            <w:ins w:id="18" w:author="Huawei" w:date="2020-11-12T16:32:00Z">
              <w:r w:rsidRPr="00692FD2">
                <w:rPr>
                  <w:rFonts w:eastAsiaTheme="minorEastAsia"/>
                  <w:color w:val="0070C0"/>
                  <w:highlight w:val="green"/>
                  <w:lang w:val="en-US" w:eastAsia="zh-CN"/>
                </w:rPr>
                <w:t>To be agreed</w:t>
              </w:r>
            </w:ins>
          </w:p>
        </w:tc>
      </w:tr>
    </w:tbl>
    <w:p w14:paraId="011D7A65" w14:textId="77777777" w:rsidR="00B24CA0" w:rsidRPr="00805BE8" w:rsidRDefault="00B24CA0" w:rsidP="00805BE8"/>
    <w:p w14:paraId="2CB906FB" w14:textId="4E931984" w:rsidR="00DD5F7E" w:rsidRPr="00045592" w:rsidRDefault="00DD5F7E" w:rsidP="00DD5F7E">
      <w:pPr>
        <w:pStyle w:val="Heading1"/>
        <w:rPr>
          <w:lang w:eastAsia="ja-JP"/>
        </w:rPr>
      </w:pPr>
      <w:r>
        <w:rPr>
          <w:lang w:eastAsia="ja-JP"/>
        </w:rPr>
        <w:t>Topic</w:t>
      </w:r>
      <w:r w:rsidRPr="00045592">
        <w:rPr>
          <w:lang w:eastAsia="ja-JP"/>
        </w:rPr>
        <w:t xml:space="preserve"> #</w:t>
      </w:r>
      <w:r w:rsidR="00F4157B">
        <w:rPr>
          <w:lang w:eastAsia="ja-JP"/>
        </w:rPr>
        <w:t>2</w:t>
      </w:r>
      <w:r w:rsidR="00BE0A0D">
        <w:rPr>
          <w:lang w:eastAsia="ja-JP"/>
        </w:rPr>
        <w:t xml:space="preserve">: </w:t>
      </w:r>
      <w:r w:rsidR="006A56C6">
        <w:rPr>
          <w:lang w:eastAsia="zh-CN"/>
        </w:rPr>
        <w:t>Con-current band combination requirements</w:t>
      </w:r>
    </w:p>
    <w:p w14:paraId="514D8567" w14:textId="77777777" w:rsidR="00DD5F7E" w:rsidRPr="00045592" w:rsidRDefault="00DD5F7E" w:rsidP="00DD5F7E">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26039F6E" w14:textId="77777777" w:rsidR="00DD5F7E" w:rsidRPr="00CB0305" w:rsidRDefault="00DD5F7E" w:rsidP="00DD5F7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50"/>
        <w:gridCol w:w="1487"/>
        <w:gridCol w:w="6594"/>
      </w:tblGrid>
      <w:tr w:rsidR="00CF116F" w:rsidRPr="00F53FE2" w14:paraId="7EF598DB" w14:textId="77777777" w:rsidTr="00DE0400">
        <w:trPr>
          <w:trHeight w:val="468"/>
        </w:trPr>
        <w:tc>
          <w:tcPr>
            <w:tcW w:w="1550" w:type="dxa"/>
            <w:vAlign w:val="center"/>
          </w:tcPr>
          <w:p w14:paraId="7407FEB9" w14:textId="77777777" w:rsidR="00DD5F7E" w:rsidRPr="00045592" w:rsidRDefault="00DD5F7E" w:rsidP="00DD5F7E">
            <w:pPr>
              <w:spacing w:before="120" w:after="120"/>
              <w:rPr>
                <w:b/>
                <w:bCs/>
              </w:rPr>
            </w:pPr>
            <w:r w:rsidRPr="00045592">
              <w:rPr>
                <w:b/>
                <w:bCs/>
              </w:rPr>
              <w:t>T-doc number</w:t>
            </w:r>
          </w:p>
        </w:tc>
        <w:tc>
          <w:tcPr>
            <w:tcW w:w="1487" w:type="dxa"/>
            <w:vAlign w:val="center"/>
          </w:tcPr>
          <w:p w14:paraId="71C3EF26" w14:textId="77777777" w:rsidR="00DD5F7E" w:rsidRPr="00045592" w:rsidRDefault="00DD5F7E" w:rsidP="00DD5F7E">
            <w:pPr>
              <w:spacing w:before="120" w:after="120"/>
              <w:rPr>
                <w:b/>
                <w:bCs/>
              </w:rPr>
            </w:pPr>
            <w:r w:rsidRPr="00045592">
              <w:rPr>
                <w:b/>
                <w:bCs/>
              </w:rPr>
              <w:t>Company</w:t>
            </w:r>
          </w:p>
        </w:tc>
        <w:tc>
          <w:tcPr>
            <w:tcW w:w="6594" w:type="dxa"/>
            <w:vAlign w:val="center"/>
          </w:tcPr>
          <w:p w14:paraId="04BA6D09" w14:textId="77777777" w:rsidR="00DD5F7E" w:rsidRPr="00045592" w:rsidRDefault="00DD5F7E" w:rsidP="00DD5F7E">
            <w:pPr>
              <w:spacing w:before="120" w:after="120"/>
              <w:rPr>
                <w:b/>
                <w:bCs/>
              </w:rPr>
            </w:pPr>
            <w:r w:rsidRPr="00045592">
              <w:rPr>
                <w:b/>
                <w:bCs/>
              </w:rPr>
              <w:t>Proposals</w:t>
            </w:r>
            <w:r>
              <w:rPr>
                <w:b/>
                <w:bCs/>
              </w:rPr>
              <w:t xml:space="preserve"> / Observations</w:t>
            </w:r>
          </w:p>
        </w:tc>
      </w:tr>
      <w:tr w:rsidR="00DE0400" w:rsidRPr="00D04979" w14:paraId="09F8A381" w14:textId="77777777" w:rsidTr="00DE0400">
        <w:trPr>
          <w:trHeight w:val="468"/>
        </w:trPr>
        <w:tc>
          <w:tcPr>
            <w:tcW w:w="1550" w:type="dxa"/>
          </w:tcPr>
          <w:p w14:paraId="6A236EC5" w14:textId="4C2ED895" w:rsidR="00DE0400" w:rsidRPr="002E79DD" w:rsidRDefault="00C514C9" w:rsidP="00DE0400">
            <w:pPr>
              <w:spacing w:after="0"/>
              <w:jc w:val="center"/>
              <w:rPr>
                <w:rFonts w:ascii="Arial" w:hAnsi="Arial" w:cs="Arial"/>
                <w:b/>
                <w:bCs/>
                <w:color w:val="0000FF"/>
                <w:sz w:val="16"/>
                <w:szCs w:val="16"/>
                <w:u w:val="single"/>
                <w:lang w:val="en-US" w:eastAsia="zh-CN"/>
              </w:rPr>
            </w:pPr>
            <w:hyperlink r:id="rId26" w:history="1">
              <w:r w:rsidR="00DE0400">
                <w:rPr>
                  <w:rStyle w:val="Hyperlink"/>
                  <w:rFonts w:ascii="Arial" w:hAnsi="Arial" w:cs="Arial"/>
                  <w:b/>
                  <w:bCs/>
                  <w:sz w:val="16"/>
                  <w:szCs w:val="16"/>
                </w:rPr>
                <w:t>R4-2014321</w:t>
              </w:r>
            </w:hyperlink>
          </w:p>
        </w:tc>
        <w:tc>
          <w:tcPr>
            <w:tcW w:w="1487" w:type="dxa"/>
          </w:tcPr>
          <w:p w14:paraId="6C5D77B8" w14:textId="3C37B8C7" w:rsidR="00DE0400" w:rsidRPr="00F749DD" w:rsidRDefault="00DE0400" w:rsidP="00DE0400">
            <w:pPr>
              <w:spacing w:after="120"/>
            </w:pPr>
            <w:r>
              <w:t>LGE</w:t>
            </w:r>
          </w:p>
        </w:tc>
        <w:tc>
          <w:tcPr>
            <w:tcW w:w="6594" w:type="dxa"/>
          </w:tcPr>
          <w:p w14:paraId="5DBBD574" w14:textId="76E249F6" w:rsidR="00DE0400" w:rsidRPr="00D04979" w:rsidRDefault="00113E27" w:rsidP="00DE0400">
            <w:r w:rsidRPr="00113E27">
              <w:t>UE-to-UE coexistence and other remaining issues for V2X operation</w:t>
            </w:r>
          </w:p>
        </w:tc>
      </w:tr>
      <w:tr w:rsidR="00DE0400" w:rsidRPr="00B33C25" w14:paraId="00E88A12" w14:textId="77777777" w:rsidTr="00DE0400">
        <w:trPr>
          <w:trHeight w:val="468"/>
        </w:trPr>
        <w:tc>
          <w:tcPr>
            <w:tcW w:w="1550" w:type="dxa"/>
          </w:tcPr>
          <w:p w14:paraId="6E9476BC" w14:textId="77777777" w:rsidR="00113E27" w:rsidRDefault="00C514C9" w:rsidP="00113E27">
            <w:pPr>
              <w:spacing w:after="0"/>
              <w:jc w:val="center"/>
              <w:rPr>
                <w:rFonts w:ascii="Arial" w:hAnsi="Arial" w:cs="Arial"/>
                <w:b/>
                <w:bCs/>
                <w:color w:val="0000FF"/>
                <w:sz w:val="16"/>
                <w:szCs w:val="16"/>
                <w:u w:val="single"/>
                <w:lang w:val="en-US" w:eastAsia="zh-CN"/>
              </w:rPr>
            </w:pPr>
            <w:hyperlink r:id="rId27" w:history="1">
              <w:r w:rsidR="00113E27">
                <w:rPr>
                  <w:rStyle w:val="Hyperlink"/>
                  <w:rFonts w:ascii="Arial" w:hAnsi="Arial" w:cs="Arial"/>
                  <w:b/>
                  <w:bCs/>
                  <w:sz w:val="16"/>
                  <w:szCs w:val="16"/>
                </w:rPr>
                <w:t>R4-2014322</w:t>
              </w:r>
            </w:hyperlink>
          </w:p>
          <w:p w14:paraId="5B63074F" w14:textId="77777777" w:rsidR="00DE0400" w:rsidRDefault="00DE0400" w:rsidP="00DE0400">
            <w:pPr>
              <w:spacing w:after="0"/>
              <w:jc w:val="center"/>
              <w:rPr>
                <w:rFonts w:ascii="Arial" w:hAnsi="Arial" w:cs="Arial"/>
                <w:b/>
                <w:bCs/>
                <w:color w:val="0000FF"/>
                <w:sz w:val="16"/>
                <w:szCs w:val="16"/>
                <w:u w:val="single"/>
              </w:rPr>
            </w:pPr>
          </w:p>
        </w:tc>
        <w:tc>
          <w:tcPr>
            <w:tcW w:w="1487" w:type="dxa"/>
          </w:tcPr>
          <w:p w14:paraId="011C55B1" w14:textId="2308D9C9" w:rsidR="00DE0400" w:rsidRDefault="00113E27" w:rsidP="00DE0400">
            <w:pPr>
              <w:spacing w:after="120"/>
            </w:pPr>
            <w:r>
              <w:t>LGE</w:t>
            </w:r>
          </w:p>
        </w:tc>
        <w:tc>
          <w:tcPr>
            <w:tcW w:w="6594" w:type="dxa"/>
          </w:tcPr>
          <w:p w14:paraId="371021AC" w14:textId="0C93AA87" w:rsidR="00DE0400" w:rsidRPr="00113E27" w:rsidRDefault="00113E27" w:rsidP="00DE0400">
            <w:pPr>
              <w:rPr>
                <w:lang w:val="en-US"/>
              </w:rPr>
            </w:pPr>
            <w:r w:rsidRPr="00113E27">
              <w:rPr>
                <w:lang w:val="en-US"/>
              </w:rPr>
              <w:t>MSD Analysis results and harmonic reduction filter for V2X_20A_n38A</w:t>
            </w:r>
          </w:p>
        </w:tc>
      </w:tr>
      <w:tr w:rsidR="00DE0400" w:rsidRPr="00B33C25" w14:paraId="37AE5EB1" w14:textId="77777777" w:rsidTr="00DE0400">
        <w:trPr>
          <w:trHeight w:val="468"/>
        </w:trPr>
        <w:tc>
          <w:tcPr>
            <w:tcW w:w="1550" w:type="dxa"/>
          </w:tcPr>
          <w:p w14:paraId="79E00B9F" w14:textId="77777777" w:rsidR="00113E27" w:rsidRDefault="00C514C9" w:rsidP="00113E27">
            <w:pPr>
              <w:spacing w:after="0"/>
              <w:jc w:val="center"/>
              <w:rPr>
                <w:rFonts w:ascii="Arial" w:hAnsi="Arial" w:cs="Arial"/>
                <w:b/>
                <w:bCs/>
                <w:color w:val="0000FF"/>
                <w:sz w:val="16"/>
                <w:szCs w:val="16"/>
                <w:u w:val="single"/>
                <w:lang w:val="en-US" w:eastAsia="zh-CN"/>
              </w:rPr>
            </w:pPr>
            <w:hyperlink r:id="rId28" w:history="1">
              <w:r w:rsidR="00113E27">
                <w:rPr>
                  <w:rStyle w:val="Hyperlink"/>
                  <w:rFonts w:ascii="Arial" w:hAnsi="Arial" w:cs="Arial"/>
                  <w:b/>
                  <w:bCs/>
                  <w:sz w:val="16"/>
                  <w:szCs w:val="16"/>
                </w:rPr>
                <w:t>R4-2014324</w:t>
              </w:r>
            </w:hyperlink>
          </w:p>
          <w:p w14:paraId="36201970" w14:textId="77777777" w:rsidR="00DE0400" w:rsidRDefault="00DE0400" w:rsidP="00DE0400">
            <w:pPr>
              <w:spacing w:after="0"/>
              <w:jc w:val="center"/>
              <w:rPr>
                <w:rFonts w:ascii="Arial" w:hAnsi="Arial" w:cs="Arial"/>
                <w:b/>
                <w:bCs/>
                <w:color w:val="0000FF"/>
                <w:sz w:val="16"/>
                <w:szCs w:val="16"/>
                <w:u w:val="single"/>
              </w:rPr>
            </w:pPr>
          </w:p>
        </w:tc>
        <w:tc>
          <w:tcPr>
            <w:tcW w:w="1487" w:type="dxa"/>
          </w:tcPr>
          <w:p w14:paraId="087CA626" w14:textId="232AD66A" w:rsidR="00DE0400" w:rsidRPr="00F749DD" w:rsidRDefault="00113E27" w:rsidP="00DE0400">
            <w:pPr>
              <w:spacing w:after="120"/>
            </w:pPr>
            <w:r>
              <w:t>LGE</w:t>
            </w:r>
          </w:p>
        </w:tc>
        <w:tc>
          <w:tcPr>
            <w:tcW w:w="6594" w:type="dxa"/>
          </w:tcPr>
          <w:p w14:paraId="169A474F" w14:textId="1A2772A7" w:rsidR="00DE0400" w:rsidRPr="00ED60D6" w:rsidRDefault="00113E27" w:rsidP="00DE0400">
            <w:pPr>
              <w:spacing w:after="0"/>
              <w:jc w:val="both"/>
              <w:rPr>
                <w:rFonts w:eastAsia="等线"/>
                <w:lang w:eastAsia="zh-CN"/>
              </w:rPr>
            </w:pPr>
            <w:r w:rsidRPr="00113E27">
              <w:rPr>
                <w:rFonts w:eastAsia="等线"/>
                <w:lang w:eastAsia="zh-CN"/>
              </w:rPr>
              <w:t>Correction on NR V2X inter-band con-current UE RF requirements in TS38.101-3</w:t>
            </w:r>
          </w:p>
        </w:tc>
      </w:tr>
      <w:tr w:rsidR="005C437B" w:rsidRPr="00B33C25" w14:paraId="5431E68F" w14:textId="77777777" w:rsidTr="00DE0400">
        <w:trPr>
          <w:trHeight w:val="468"/>
        </w:trPr>
        <w:tc>
          <w:tcPr>
            <w:tcW w:w="1550" w:type="dxa"/>
          </w:tcPr>
          <w:p w14:paraId="53A2C56B" w14:textId="77777777" w:rsidR="005C437B" w:rsidRDefault="00C514C9" w:rsidP="005C437B">
            <w:pPr>
              <w:spacing w:after="0"/>
              <w:jc w:val="center"/>
              <w:rPr>
                <w:rFonts w:ascii="Arial" w:hAnsi="Arial" w:cs="Arial"/>
                <w:b/>
                <w:bCs/>
                <w:color w:val="0000FF"/>
                <w:sz w:val="16"/>
                <w:szCs w:val="16"/>
                <w:u w:val="single"/>
                <w:lang w:val="en-US" w:eastAsia="zh-CN"/>
              </w:rPr>
            </w:pPr>
            <w:hyperlink r:id="rId29" w:history="1">
              <w:r w:rsidR="005C437B">
                <w:rPr>
                  <w:rStyle w:val="Hyperlink"/>
                  <w:rFonts w:ascii="Arial" w:hAnsi="Arial" w:cs="Arial"/>
                  <w:b/>
                  <w:bCs/>
                  <w:sz w:val="16"/>
                  <w:szCs w:val="16"/>
                </w:rPr>
                <w:t>R4-2014325</w:t>
              </w:r>
            </w:hyperlink>
          </w:p>
          <w:p w14:paraId="33D31855" w14:textId="77777777" w:rsidR="005C437B" w:rsidRDefault="005C437B" w:rsidP="00113E27">
            <w:pPr>
              <w:spacing w:after="0"/>
              <w:jc w:val="center"/>
              <w:rPr>
                <w:rFonts w:ascii="Arial" w:hAnsi="Arial" w:cs="Arial"/>
                <w:b/>
                <w:bCs/>
                <w:color w:val="0000FF"/>
                <w:sz w:val="16"/>
                <w:szCs w:val="16"/>
                <w:u w:val="single"/>
              </w:rPr>
            </w:pPr>
          </w:p>
        </w:tc>
        <w:tc>
          <w:tcPr>
            <w:tcW w:w="1487" w:type="dxa"/>
          </w:tcPr>
          <w:p w14:paraId="445949C6" w14:textId="2966C4DE" w:rsidR="005C437B" w:rsidRDefault="005C437B" w:rsidP="00DE0400">
            <w:pPr>
              <w:spacing w:after="120"/>
            </w:pPr>
            <w:r>
              <w:t>LGE</w:t>
            </w:r>
          </w:p>
        </w:tc>
        <w:tc>
          <w:tcPr>
            <w:tcW w:w="6594" w:type="dxa"/>
          </w:tcPr>
          <w:p w14:paraId="3070030D" w14:textId="10B1D04F" w:rsidR="005C437B" w:rsidRPr="00113E27" w:rsidRDefault="005C437B" w:rsidP="00DE0400">
            <w:pPr>
              <w:spacing w:after="0"/>
              <w:jc w:val="both"/>
              <w:rPr>
                <w:rFonts w:eastAsia="等线"/>
                <w:lang w:eastAsia="zh-CN"/>
              </w:rPr>
            </w:pPr>
            <w:r w:rsidRPr="005C437B">
              <w:rPr>
                <w:rFonts w:eastAsia="等线"/>
                <w:lang w:eastAsia="zh-CN"/>
              </w:rPr>
              <w:t>Correction on TR38.886 for V2X UE Tx and Rx requirements</w:t>
            </w:r>
          </w:p>
        </w:tc>
      </w:tr>
      <w:tr w:rsidR="00113E27" w:rsidRPr="00B33C25" w14:paraId="2AB6C9FC" w14:textId="77777777" w:rsidTr="00DE0400">
        <w:trPr>
          <w:trHeight w:val="468"/>
        </w:trPr>
        <w:tc>
          <w:tcPr>
            <w:tcW w:w="1550" w:type="dxa"/>
          </w:tcPr>
          <w:p w14:paraId="4599AFD5" w14:textId="77777777" w:rsidR="00113E27" w:rsidRDefault="00C514C9" w:rsidP="00113E27">
            <w:pPr>
              <w:spacing w:after="0"/>
              <w:jc w:val="center"/>
              <w:rPr>
                <w:rFonts w:ascii="Arial" w:hAnsi="Arial" w:cs="Arial"/>
                <w:b/>
                <w:bCs/>
                <w:color w:val="0000FF"/>
                <w:sz w:val="16"/>
                <w:szCs w:val="16"/>
                <w:u w:val="single"/>
                <w:lang w:val="en-US" w:eastAsia="zh-CN"/>
              </w:rPr>
            </w:pPr>
            <w:hyperlink r:id="rId30" w:history="1">
              <w:r w:rsidR="00113E27">
                <w:rPr>
                  <w:rStyle w:val="Hyperlink"/>
                  <w:rFonts w:ascii="Arial" w:hAnsi="Arial" w:cs="Arial"/>
                  <w:b/>
                  <w:bCs/>
                  <w:sz w:val="16"/>
                  <w:szCs w:val="16"/>
                </w:rPr>
                <w:t>R4-2014596</w:t>
              </w:r>
            </w:hyperlink>
          </w:p>
          <w:p w14:paraId="3AE3DC1F" w14:textId="77777777" w:rsidR="00113E27" w:rsidRDefault="00113E27" w:rsidP="00113E27">
            <w:pPr>
              <w:spacing w:after="0"/>
              <w:jc w:val="center"/>
              <w:rPr>
                <w:rFonts w:ascii="Arial" w:hAnsi="Arial" w:cs="Arial"/>
                <w:b/>
                <w:bCs/>
                <w:color w:val="0000FF"/>
                <w:sz w:val="16"/>
                <w:szCs w:val="16"/>
                <w:u w:val="single"/>
              </w:rPr>
            </w:pPr>
          </w:p>
        </w:tc>
        <w:tc>
          <w:tcPr>
            <w:tcW w:w="1487" w:type="dxa"/>
          </w:tcPr>
          <w:p w14:paraId="52805B11" w14:textId="6173D475" w:rsidR="00113E27" w:rsidRDefault="00113E27" w:rsidP="00DE0400">
            <w:pPr>
              <w:spacing w:after="120"/>
            </w:pPr>
            <w:r>
              <w:t>Qualcomm</w:t>
            </w:r>
          </w:p>
        </w:tc>
        <w:tc>
          <w:tcPr>
            <w:tcW w:w="6594" w:type="dxa"/>
          </w:tcPr>
          <w:p w14:paraId="213288CC" w14:textId="2BDD075E" w:rsidR="00113E27" w:rsidRPr="00113E27" w:rsidRDefault="00113E27" w:rsidP="00DE0400">
            <w:pPr>
              <w:spacing w:after="0"/>
              <w:jc w:val="both"/>
              <w:rPr>
                <w:rFonts w:eastAsia="等线"/>
                <w:lang w:eastAsia="zh-CN"/>
              </w:rPr>
            </w:pPr>
            <w:r w:rsidRPr="00113E27">
              <w:rPr>
                <w:rFonts w:eastAsia="等线"/>
                <w:lang w:eastAsia="zh-CN"/>
              </w:rPr>
              <w:t>General corrections for V2X sections in 38.101-3</w:t>
            </w:r>
          </w:p>
        </w:tc>
      </w:tr>
    </w:tbl>
    <w:p w14:paraId="5406FC12" w14:textId="77777777" w:rsidR="00DD5F7E" w:rsidRPr="004A7544" w:rsidRDefault="00DD5F7E" w:rsidP="00DD5F7E"/>
    <w:p w14:paraId="2B010E1D" w14:textId="77777777" w:rsidR="00DD5F7E" w:rsidRPr="004A7544" w:rsidRDefault="00DD5F7E" w:rsidP="00DD5F7E">
      <w:pPr>
        <w:pStyle w:val="Heading2"/>
      </w:pPr>
      <w:r w:rsidRPr="004A7544">
        <w:rPr>
          <w:rFonts w:hint="eastAsia"/>
        </w:rPr>
        <w:t>Open issues</w:t>
      </w:r>
      <w:r>
        <w:t xml:space="preserve"> summary</w:t>
      </w:r>
    </w:p>
    <w:p w14:paraId="628744A0" w14:textId="77777777" w:rsidR="00DD5F7E" w:rsidRDefault="00DD5F7E" w:rsidP="00DD5F7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A60A303" w14:textId="50A320D0" w:rsidR="00DD5F7E" w:rsidRPr="00805BE8" w:rsidRDefault="00091171" w:rsidP="00113E27">
      <w:pPr>
        <w:pStyle w:val="Heading3"/>
      </w:pPr>
      <w:r>
        <w:lastRenderedPageBreak/>
        <w:t>Issue</w:t>
      </w:r>
      <w:r w:rsidR="00DD5F7E" w:rsidRPr="00805BE8">
        <w:t xml:space="preserve"> </w:t>
      </w:r>
      <w:r>
        <w:t>2</w:t>
      </w:r>
      <w:r w:rsidR="00DD5F7E" w:rsidRPr="00805BE8">
        <w:t>-1</w:t>
      </w:r>
      <w:r w:rsidR="008B32BE">
        <w:t xml:space="preserve">: </w:t>
      </w:r>
      <w:r w:rsidR="00113E27">
        <w:t xml:space="preserve">MSD for </w:t>
      </w:r>
      <w:r w:rsidR="00113E27" w:rsidRPr="00113E27">
        <w:t>V2X_20_n38</w:t>
      </w:r>
    </w:p>
    <w:p w14:paraId="0B163578" w14:textId="53C77D2B" w:rsidR="000F0CC4" w:rsidRPr="000F0CC4" w:rsidRDefault="006B560F" w:rsidP="000F0CC4">
      <w:pPr>
        <w:rPr>
          <w:b/>
          <w:i/>
          <w:u w:val="single"/>
          <w:lang w:val="en-US" w:eastAsia="ko-KR"/>
        </w:rPr>
      </w:pPr>
      <w:r>
        <w:rPr>
          <w:b/>
          <w:i/>
          <w:u w:val="single"/>
          <w:lang w:eastAsia="ko-KR"/>
        </w:rPr>
        <w:t xml:space="preserve">Proposals in </w:t>
      </w:r>
      <w:r w:rsidRPr="006B560F">
        <w:rPr>
          <w:b/>
          <w:i/>
          <w:u w:val="single"/>
          <w:lang w:eastAsia="ko-KR"/>
        </w:rPr>
        <w:t>R4-2014322</w:t>
      </w:r>
    </w:p>
    <w:p w14:paraId="3BD2B190" w14:textId="77777777" w:rsidR="006B560F" w:rsidRPr="006B560F" w:rsidRDefault="006B560F" w:rsidP="006B560F">
      <w:pPr>
        <w:spacing w:after="120"/>
        <w:rPr>
          <w:rFonts w:eastAsia="MS Mincho"/>
          <w:b/>
          <w:i/>
        </w:rPr>
      </w:pPr>
      <w:r w:rsidRPr="006B560F">
        <w:rPr>
          <w:rFonts w:eastAsia="MS Mincho"/>
          <w:b/>
          <w:i/>
        </w:rPr>
        <w:t>Proposal 1: RAN4 need to align the RF architecture for DC_20_n38 and V2X_20_n38. Based on the aligned RF architecture, RAN4 can decide the same additional ILs for both DC_20_n38 UE and V2X_20_n38 UE.</w:t>
      </w:r>
    </w:p>
    <w:p w14:paraId="762FE603" w14:textId="1CF2B516" w:rsidR="004E2069" w:rsidRDefault="006B560F" w:rsidP="006B560F">
      <w:pPr>
        <w:spacing w:after="120"/>
        <w:rPr>
          <w:b/>
          <w:i/>
          <w:highlight w:val="yellow"/>
          <w:u w:val="single"/>
          <w:lang w:eastAsia="zh-CN"/>
        </w:rPr>
      </w:pPr>
      <w:r w:rsidRPr="006B560F">
        <w:rPr>
          <w:rFonts w:eastAsia="MS Mincho"/>
          <w:b/>
          <w:i/>
        </w:rPr>
        <w:t>Proposal 2: RAN4 specify MSD levels for 10MHz CBW with 10.7dB = (10.3dB + 11.0dB)/2 based on shared antenna RF architecture with HTF for both DC_20_n38 UE and V2X_20_n38 UE.</w:t>
      </w:r>
    </w:p>
    <w:p w14:paraId="3874810F" w14:textId="77777777" w:rsidR="000F0CC4" w:rsidRDefault="000F0CC4" w:rsidP="000F0CC4">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0216449F" w14:textId="77777777" w:rsidR="004E2069" w:rsidRPr="003D2E52" w:rsidRDefault="004E2069" w:rsidP="004E2069">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2B533518" w14:textId="77777777" w:rsidR="004E2069" w:rsidRDefault="004E2069" w:rsidP="004E2069">
      <w:pPr>
        <w:widowControl w:val="0"/>
        <w:numPr>
          <w:ilvl w:val="1"/>
          <w:numId w:val="25"/>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5BC765C1" w14:textId="77777777" w:rsidR="003C5C6D" w:rsidRDefault="003C5C6D" w:rsidP="003C5C6D">
      <w:pPr>
        <w:pStyle w:val="ListParagraph"/>
        <w:overflowPunct/>
        <w:autoSpaceDE/>
        <w:autoSpaceDN/>
        <w:adjustRightInd/>
        <w:snapToGrid w:val="0"/>
        <w:spacing w:after="100"/>
        <w:ind w:left="284" w:firstLineChars="0" w:firstLine="0"/>
        <w:textAlignment w:val="auto"/>
        <w:rPr>
          <w:rFonts w:eastAsia="宋体"/>
          <w:szCs w:val="24"/>
          <w:lang w:eastAsia="zh-CN"/>
        </w:rPr>
      </w:pPr>
    </w:p>
    <w:p w14:paraId="58416C50" w14:textId="77777777" w:rsidR="003C5C6D" w:rsidRPr="003C5C6D" w:rsidRDefault="003C5C6D" w:rsidP="003C5C6D">
      <w:pPr>
        <w:pStyle w:val="ListParagraph"/>
        <w:overflowPunct/>
        <w:autoSpaceDE/>
        <w:autoSpaceDN/>
        <w:adjustRightInd/>
        <w:snapToGrid w:val="0"/>
        <w:spacing w:after="100"/>
        <w:ind w:left="284" w:firstLineChars="0" w:firstLine="0"/>
        <w:textAlignment w:val="auto"/>
        <w:rPr>
          <w:rFonts w:eastAsia="宋体"/>
          <w:szCs w:val="24"/>
          <w:lang w:eastAsia="zh-CN"/>
        </w:rPr>
      </w:pPr>
    </w:p>
    <w:p w14:paraId="67A0E1D4" w14:textId="1C672F4F" w:rsidR="003C2ACC" w:rsidRPr="00805BE8" w:rsidRDefault="00091171" w:rsidP="001A2FB0">
      <w:pPr>
        <w:pStyle w:val="Heading3"/>
        <w:rPr>
          <w:sz w:val="24"/>
          <w:szCs w:val="16"/>
        </w:rPr>
      </w:pPr>
      <w:r>
        <w:rPr>
          <w:sz w:val="24"/>
          <w:szCs w:val="16"/>
        </w:rPr>
        <w:t>Issue</w:t>
      </w:r>
      <w:r w:rsidR="003C2ACC" w:rsidRPr="00805BE8">
        <w:rPr>
          <w:sz w:val="24"/>
          <w:szCs w:val="16"/>
        </w:rPr>
        <w:t xml:space="preserve"> </w:t>
      </w:r>
      <w:r>
        <w:rPr>
          <w:sz w:val="24"/>
          <w:szCs w:val="16"/>
        </w:rPr>
        <w:t>2</w:t>
      </w:r>
      <w:r w:rsidR="003C2ACC" w:rsidRPr="00805BE8">
        <w:rPr>
          <w:sz w:val="24"/>
          <w:szCs w:val="16"/>
        </w:rPr>
        <w:t>-</w:t>
      </w:r>
      <w:r w:rsidR="002D43FB">
        <w:rPr>
          <w:sz w:val="24"/>
          <w:szCs w:val="16"/>
        </w:rPr>
        <w:t>2</w:t>
      </w:r>
      <w:r w:rsidR="003C2ACC">
        <w:rPr>
          <w:sz w:val="24"/>
          <w:szCs w:val="16"/>
        </w:rPr>
        <w:t xml:space="preserve">: </w:t>
      </w:r>
      <w:r w:rsidR="001A2FB0" w:rsidRPr="001A2FB0">
        <w:rPr>
          <w:sz w:val="24"/>
          <w:szCs w:val="16"/>
        </w:rPr>
        <w:t>Spurious emission band UE co-existence for V2X UE</w:t>
      </w:r>
    </w:p>
    <w:p w14:paraId="416E3DEC" w14:textId="77777777" w:rsidR="00984A3A" w:rsidRPr="003C5C6D" w:rsidRDefault="00984A3A" w:rsidP="00984A3A">
      <w:pPr>
        <w:tabs>
          <w:tab w:val="num" w:pos="720"/>
        </w:tabs>
        <w:overflowPunct w:val="0"/>
        <w:autoSpaceDE w:val="0"/>
        <w:autoSpaceDN w:val="0"/>
        <w:adjustRightInd w:val="0"/>
        <w:spacing w:after="0" w:line="288" w:lineRule="auto"/>
        <w:textAlignment w:val="baseline"/>
        <w:rPr>
          <w:i/>
          <w:lang w:val="en-US"/>
        </w:rPr>
      </w:pPr>
      <w:r>
        <w:rPr>
          <w:b/>
          <w:bCs/>
          <w:i/>
          <w:lang w:val="en-US"/>
        </w:rPr>
        <w:t>Proposal</w:t>
      </w:r>
      <w:r w:rsidRPr="003C5C6D">
        <w:rPr>
          <w:b/>
          <w:bCs/>
          <w:i/>
          <w:lang w:val="en-US"/>
        </w:rPr>
        <w:t>s</w:t>
      </w:r>
      <w:r>
        <w:rPr>
          <w:b/>
          <w:bCs/>
          <w:i/>
          <w:lang w:val="en-US"/>
        </w:rPr>
        <w:t xml:space="preserve"> in R4-2014324</w:t>
      </w:r>
    </w:p>
    <w:p w14:paraId="3D4A4E37" w14:textId="77777777" w:rsidR="00984A3A" w:rsidRPr="0096616D" w:rsidRDefault="00984A3A" w:rsidP="00984A3A">
      <w:pPr>
        <w:pStyle w:val="TH"/>
      </w:pPr>
      <w:r w:rsidRPr="0075162D">
        <w:t xml:space="preserve">Table </w:t>
      </w:r>
      <w:r>
        <w:t>6.5</w:t>
      </w:r>
      <w:ins w:id="19" w:author="Suhwan Lim" w:date="2020-10-22T15:24:00Z">
        <w:r>
          <w:t>E</w:t>
        </w:r>
      </w:ins>
      <w:del w:id="20" w:author="Suhwan Lim" w:date="2020-10-22T15:24:00Z">
        <w:r w:rsidDel="00C933F2">
          <w:delText>C</w:delText>
        </w:r>
      </w:del>
      <w:r w:rsidRPr="0075162D">
        <w:t>.3.</w:t>
      </w:r>
      <w:r>
        <w:t>2</w:t>
      </w:r>
      <w:r w:rsidRPr="0075162D">
        <w:t>.</w:t>
      </w:r>
      <w:r>
        <w:t>2</w:t>
      </w:r>
      <w:r w:rsidRPr="0075162D">
        <w:t>-1: Requirements for inter-band con-current V2X operation</w:t>
      </w:r>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7"/>
        <w:gridCol w:w="3012"/>
        <w:gridCol w:w="817"/>
        <w:gridCol w:w="382"/>
        <w:gridCol w:w="819"/>
        <w:gridCol w:w="1201"/>
        <w:gridCol w:w="901"/>
        <w:gridCol w:w="986"/>
      </w:tblGrid>
      <w:tr w:rsidR="00984A3A" w14:paraId="793434CA" w14:textId="77777777" w:rsidTr="00AD1EB2">
        <w:trPr>
          <w:trHeight w:val="288"/>
          <w:jc w:val="center"/>
        </w:trPr>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66A778C2" w14:textId="77777777" w:rsidR="00984A3A" w:rsidRDefault="00984A3A" w:rsidP="00AD1EB2">
            <w:pPr>
              <w:pStyle w:val="TAH"/>
            </w:pPr>
            <w:r>
              <w:t xml:space="preserve">V2X con-current operating band </w:t>
            </w:r>
            <w:proofErr w:type="spellStart"/>
            <w:r>
              <w:t>cofiguration</w:t>
            </w:r>
            <w:proofErr w:type="spellEnd"/>
          </w:p>
        </w:tc>
        <w:tc>
          <w:tcPr>
            <w:tcW w:w="8118" w:type="dxa"/>
            <w:gridSpan w:val="7"/>
            <w:tcBorders>
              <w:top w:val="single" w:sz="4" w:space="0" w:color="auto"/>
              <w:left w:val="single" w:sz="4" w:space="0" w:color="auto"/>
              <w:bottom w:val="single" w:sz="4" w:space="0" w:color="auto"/>
              <w:right w:val="single" w:sz="4" w:space="0" w:color="auto"/>
            </w:tcBorders>
            <w:hideMark/>
          </w:tcPr>
          <w:p w14:paraId="41D09014" w14:textId="77777777" w:rsidR="00984A3A" w:rsidRDefault="00984A3A" w:rsidP="00AD1EB2">
            <w:pPr>
              <w:pStyle w:val="TAH"/>
            </w:pPr>
            <w:r>
              <w:t xml:space="preserve">Spurious emission </w:t>
            </w:r>
          </w:p>
        </w:tc>
      </w:tr>
      <w:tr w:rsidR="00984A3A" w14:paraId="12C0C771" w14:textId="77777777" w:rsidTr="00AD1EB2">
        <w:trPr>
          <w:trHeight w:val="481"/>
          <w:jc w:val="center"/>
        </w:trPr>
        <w:tc>
          <w:tcPr>
            <w:tcW w:w="1357" w:type="dxa"/>
            <w:vMerge/>
            <w:tcBorders>
              <w:top w:val="single" w:sz="4" w:space="0" w:color="auto"/>
              <w:left w:val="single" w:sz="4" w:space="0" w:color="auto"/>
              <w:bottom w:val="single" w:sz="4" w:space="0" w:color="auto"/>
              <w:right w:val="single" w:sz="4" w:space="0" w:color="auto"/>
            </w:tcBorders>
            <w:vAlign w:val="center"/>
            <w:hideMark/>
          </w:tcPr>
          <w:p w14:paraId="62DA2E4E" w14:textId="77777777" w:rsidR="00984A3A" w:rsidRDefault="00984A3A" w:rsidP="00AD1EB2">
            <w:pPr>
              <w:pStyle w:val="TAH"/>
            </w:pPr>
          </w:p>
        </w:tc>
        <w:tc>
          <w:tcPr>
            <w:tcW w:w="3012" w:type="dxa"/>
            <w:tcBorders>
              <w:top w:val="single" w:sz="4" w:space="0" w:color="auto"/>
              <w:left w:val="single" w:sz="4" w:space="0" w:color="auto"/>
              <w:bottom w:val="single" w:sz="4" w:space="0" w:color="auto"/>
              <w:right w:val="single" w:sz="4" w:space="0" w:color="auto"/>
            </w:tcBorders>
            <w:hideMark/>
          </w:tcPr>
          <w:p w14:paraId="672F492A" w14:textId="77777777" w:rsidR="00984A3A" w:rsidRDefault="00984A3A" w:rsidP="00AD1EB2">
            <w:pPr>
              <w:pStyle w:val="TAH"/>
            </w:pPr>
            <w:r>
              <w:t>Protected band</w:t>
            </w:r>
          </w:p>
        </w:tc>
        <w:tc>
          <w:tcPr>
            <w:tcW w:w="2018" w:type="dxa"/>
            <w:gridSpan w:val="3"/>
            <w:tcBorders>
              <w:top w:val="single" w:sz="4" w:space="0" w:color="auto"/>
              <w:left w:val="single" w:sz="4" w:space="0" w:color="auto"/>
              <w:bottom w:val="single" w:sz="4" w:space="0" w:color="auto"/>
              <w:right w:val="single" w:sz="4" w:space="0" w:color="auto"/>
            </w:tcBorders>
            <w:hideMark/>
          </w:tcPr>
          <w:p w14:paraId="1C16C081" w14:textId="77777777" w:rsidR="00984A3A" w:rsidRDefault="00984A3A" w:rsidP="00AD1EB2">
            <w:pPr>
              <w:pStyle w:val="TAH"/>
            </w:pPr>
            <w:r>
              <w:t>Frequency range (MHz)</w:t>
            </w:r>
          </w:p>
        </w:tc>
        <w:tc>
          <w:tcPr>
            <w:tcW w:w="1201" w:type="dxa"/>
            <w:tcBorders>
              <w:top w:val="single" w:sz="4" w:space="0" w:color="auto"/>
              <w:left w:val="single" w:sz="4" w:space="0" w:color="auto"/>
              <w:bottom w:val="single" w:sz="4" w:space="0" w:color="auto"/>
              <w:right w:val="single" w:sz="4" w:space="0" w:color="auto"/>
            </w:tcBorders>
            <w:hideMark/>
          </w:tcPr>
          <w:p w14:paraId="2FE3CC16" w14:textId="77777777" w:rsidR="00984A3A" w:rsidRDefault="00984A3A" w:rsidP="00AD1EB2">
            <w:pPr>
              <w:pStyle w:val="TAH"/>
            </w:pPr>
            <w:r>
              <w:t>Maximum Level (dBm)</w:t>
            </w:r>
          </w:p>
        </w:tc>
        <w:tc>
          <w:tcPr>
            <w:tcW w:w="901" w:type="dxa"/>
            <w:tcBorders>
              <w:top w:val="single" w:sz="4" w:space="0" w:color="auto"/>
              <w:left w:val="single" w:sz="4" w:space="0" w:color="auto"/>
              <w:bottom w:val="single" w:sz="4" w:space="0" w:color="auto"/>
              <w:right w:val="single" w:sz="4" w:space="0" w:color="auto"/>
            </w:tcBorders>
            <w:hideMark/>
          </w:tcPr>
          <w:p w14:paraId="51193CCF" w14:textId="77777777" w:rsidR="00984A3A" w:rsidRDefault="00984A3A" w:rsidP="00AD1EB2">
            <w:pPr>
              <w:pStyle w:val="TAH"/>
            </w:pPr>
            <w:r>
              <w:t>MBW (MHz)</w:t>
            </w:r>
          </w:p>
        </w:tc>
        <w:tc>
          <w:tcPr>
            <w:tcW w:w="986" w:type="dxa"/>
            <w:tcBorders>
              <w:top w:val="single" w:sz="4" w:space="0" w:color="auto"/>
              <w:left w:val="single" w:sz="4" w:space="0" w:color="auto"/>
              <w:bottom w:val="single" w:sz="4" w:space="0" w:color="auto"/>
              <w:right w:val="single" w:sz="4" w:space="0" w:color="auto"/>
            </w:tcBorders>
            <w:noWrap/>
            <w:hideMark/>
          </w:tcPr>
          <w:p w14:paraId="503EC2B7" w14:textId="77777777" w:rsidR="00984A3A" w:rsidRDefault="00984A3A" w:rsidP="00AD1EB2">
            <w:pPr>
              <w:pStyle w:val="TAH"/>
            </w:pPr>
            <w:r>
              <w:t>NOTE</w:t>
            </w:r>
          </w:p>
        </w:tc>
      </w:tr>
      <w:tr w:rsidR="00984A3A" w14:paraId="5A03CDE1" w14:textId="77777777" w:rsidTr="00AD1EB2">
        <w:trPr>
          <w:trHeight w:val="239"/>
          <w:jc w:val="center"/>
        </w:trPr>
        <w:tc>
          <w:tcPr>
            <w:tcW w:w="1357" w:type="dxa"/>
            <w:vMerge w:val="restart"/>
            <w:tcBorders>
              <w:top w:val="single" w:sz="4" w:space="0" w:color="auto"/>
              <w:left w:val="single" w:sz="4" w:space="0" w:color="auto"/>
              <w:right w:val="single" w:sz="4" w:space="0" w:color="auto"/>
            </w:tcBorders>
            <w:vAlign w:val="center"/>
          </w:tcPr>
          <w:p w14:paraId="08AFEF2E" w14:textId="77777777" w:rsidR="00984A3A" w:rsidRDefault="00984A3A" w:rsidP="00AD1EB2">
            <w:pPr>
              <w:pStyle w:val="TAC"/>
              <w:rPr>
                <w:lang w:eastAsia="ko-KR"/>
              </w:rPr>
            </w:pPr>
            <w:r>
              <w:rPr>
                <w:lang w:eastAsia="ko-KR"/>
              </w:rPr>
              <w:t xml:space="preserve">V2X_20_n38 </w:t>
            </w:r>
          </w:p>
        </w:tc>
        <w:tc>
          <w:tcPr>
            <w:tcW w:w="3012" w:type="dxa"/>
            <w:tcBorders>
              <w:top w:val="single" w:sz="4" w:space="0" w:color="auto"/>
              <w:left w:val="single" w:sz="4" w:space="0" w:color="auto"/>
              <w:bottom w:val="single" w:sz="4" w:space="0" w:color="auto"/>
              <w:right w:val="single" w:sz="4" w:space="0" w:color="auto"/>
            </w:tcBorders>
            <w:vAlign w:val="center"/>
          </w:tcPr>
          <w:p w14:paraId="607762DE" w14:textId="77777777" w:rsidR="00984A3A" w:rsidRPr="00FD1739" w:rsidRDefault="00984A3A" w:rsidP="00AD1EB2">
            <w:pPr>
              <w:pStyle w:val="TAC"/>
              <w:rPr>
                <w:lang w:eastAsia="zh-CN"/>
              </w:rPr>
            </w:pPr>
            <w:r w:rsidRPr="00FD1739">
              <w:rPr>
                <w:lang w:val="sv-SE" w:eastAsia="ja-JP"/>
              </w:rPr>
              <w:t>E-UTRA Band 1, 3, 8, 22, 31, 32, 33, 34, 40, 43, 50, 51, 65, 67, 68, 72, 74, 75, 76</w:t>
            </w:r>
          </w:p>
        </w:tc>
        <w:tc>
          <w:tcPr>
            <w:tcW w:w="817" w:type="dxa"/>
            <w:tcBorders>
              <w:top w:val="single" w:sz="4" w:space="0" w:color="auto"/>
              <w:left w:val="single" w:sz="4" w:space="0" w:color="auto"/>
              <w:bottom w:val="single" w:sz="4" w:space="0" w:color="auto"/>
              <w:right w:val="single" w:sz="4" w:space="0" w:color="auto"/>
            </w:tcBorders>
            <w:vAlign w:val="center"/>
          </w:tcPr>
          <w:p w14:paraId="5F18D077" w14:textId="77777777" w:rsidR="00984A3A" w:rsidRPr="00FD1739" w:rsidRDefault="00984A3A" w:rsidP="00AD1EB2">
            <w:pPr>
              <w:pStyle w:val="TAC"/>
            </w:pPr>
            <w:proofErr w:type="spellStart"/>
            <w:r w:rsidRPr="00FD1739">
              <w:t>F</w:t>
            </w:r>
            <w:r w:rsidRPr="00FD1739">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vAlign w:val="center"/>
          </w:tcPr>
          <w:p w14:paraId="56023BB2" w14:textId="77777777" w:rsidR="00984A3A" w:rsidRPr="00FD1739" w:rsidRDefault="00984A3A" w:rsidP="00AD1EB2">
            <w:pPr>
              <w:pStyle w:val="TAC"/>
            </w:pPr>
            <w:r w:rsidRPr="00FD1739">
              <w:t>-</w:t>
            </w:r>
          </w:p>
        </w:tc>
        <w:tc>
          <w:tcPr>
            <w:tcW w:w="819" w:type="dxa"/>
            <w:tcBorders>
              <w:top w:val="single" w:sz="4" w:space="0" w:color="auto"/>
              <w:left w:val="single" w:sz="4" w:space="0" w:color="auto"/>
              <w:bottom w:val="single" w:sz="4" w:space="0" w:color="auto"/>
              <w:right w:val="single" w:sz="4" w:space="0" w:color="auto"/>
            </w:tcBorders>
            <w:vAlign w:val="center"/>
          </w:tcPr>
          <w:p w14:paraId="2EB90D08" w14:textId="77777777" w:rsidR="00984A3A" w:rsidRPr="00FD1739" w:rsidRDefault="00984A3A" w:rsidP="00AD1EB2">
            <w:pPr>
              <w:pStyle w:val="TAC"/>
            </w:pPr>
            <w:proofErr w:type="spellStart"/>
            <w:r w:rsidRPr="00FD1739">
              <w:t>F</w:t>
            </w:r>
            <w:r w:rsidRPr="00FD1739">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vAlign w:val="center"/>
          </w:tcPr>
          <w:p w14:paraId="0C35BEEE" w14:textId="77777777" w:rsidR="00984A3A" w:rsidRPr="00FD1739" w:rsidRDefault="00984A3A" w:rsidP="00AD1EB2">
            <w:pPr>
              <w:pStyle w:val="TAC"/>
            </w:pPr>
            <w:r w:rsidRPr="00FD1739">
              <w:rPr>
                <w:rFonts w:eastAsia="PMingLiU"/>
              </w:rPr>
              <w:t>-50</w:t>
            </w:r>
          </w:p>
        </w:tc>
        <w:tc>
          <w:tcPr>
            <w:tcW w:w="901" w:type="dxa"/>
            <w:tcBorders>
              <w:top w:val="single" w:sz="4" w:space="0" w:color="auto"/>
              <w:left w:val="single" w:sz="4" w:space="0" w:color="auto"/>
              <w:bottom w:val="single" w:sz="4" w:space="0" w:color="auto"/>
              <w:right w:val="single" w:sz="4" w:space="0" w:color="auto"/>
            </w:tcBorders>
            <w:noWrap/>
            <w:vAlign w:val="center"/>
          </w:tcPr>
          <w:p w14:paraId="04EA6DD5" w14:textId="77777777" w:rsidR="00984A3A" w:rsidRPr="00FD1739" w:rsidRDefault="00984A3A" w:rsidP="00AD1EB2">
            <w:pPr>
              <w:pStyle w:val="TAC"/>
            </w:pPr>
            <w:r w:rsidRPr="00FD1739">
              <w:rPr>
                <w:rFonts w:eastAsia="PMingLiU"/>
              </w:rPr>
              <w:t>1</w:t>
            </w:r>
          </w:p>
        </w:tc>
        <w:tc>
          <w:tcPr>
            <w:tcW w:w="986" w:type="dxa"/>
            <w:tcBorders>
              <w:top w:val="single" w:sz="4" w:space="0" w:color="auto"/>
              <w:left w:val="single" w:sz="4" w:space="0" w:color="auto"/>
              <w:bottom w:val="single" w:sz="4" w:space="0" w:color="auto"/>
              <w:right w:val="single" w:sz="4" w:space="0" w:color="auto"/>
            </w:tcBorders>
            <w:noWrap/>
            <w:vAlign w:val="center"/>
          </w:tcPr>
          <w:p w14:paraId="30842ECA" w14:textId="77777777" w:rsidR="00984A3A" w:rsidRDefault="00984A3A" w:rsidP="00AD1EB2">
            <w:pPr>
              <w:pStyle w:val="TAC"/>
            </w:pPr>
          </w:p>
        </w:tc>
      </w:tr>
      <w:tr w:rsidR="00984A3A" w14:paraId="73A602FD" w14:textId="77777777" w:rsidTr="00AD1EB2">
        <w:trPr>
          <w:trHeight w:val="239"/>
          <w:jc w:val="center"/>
        </w:trPr>
        <w:tc>
          <w:tcPr>
            <w:tcW w:w="1357" w:type="dxa"/>
            <w:vMerge/>
            <w:tcBorders>
              <w:left w:val="single" w:sz="4" w:space="0" w:color="auto"/>
              <w:right w:val="single" w:sz="4" w:space="0" w:color="auto"/>
            </w:tcBorders>
            <w:vAlign w:val="center"/>
          </w:tcPr>
          <w:p w14:paraId="5EFE0A0D" w14:textId="77777777" w:rsidR="00984A3A" w:rsidRDefault="00984A3A" w:rsidP="00AD1EB2">
            <w:pPr>
              <w:pStyle w:val="TAC"/>
              <w:rPr>
                <w:lang w:eastAsia="ko-KR"/>
              </w:rPr>
            </w:pPr>
          </w:p>
        </w:tc>
        <w:tc>
          <w:tcPr>
            <w:tcW w:w="3012" w:type="dxa"/>
            <w:tcBorders>
              <w:top w:val="single" w:sz="4" w:space="0" w:color="auto"/>
              <w:left w:val="single" w:sz="4" w:space="0" w:color="auto"/>
              <w:bottom w:val="single" w:sz="4" w:space="0" w:color="auto"/>
              <w:right w:val="single" w:sz="4" w:space="0" w:color="auto"/>
            </w:tcBorders>
            <w:vAlign w:val="center"/>
          </w:tcPr>
          <w:p w14:paraId="52D48258" w14:textId="77777777" w:rsidR="00984A3A" w:rsidRPr="00FD1739" w:rsidRDefault="00984A3A" w:rsidP="00AD1EB2">
            <w:pPr>
              <w:pStyle w:val="TAC"/>
              <w:rPr>
                <w:lang w:eastAsia="zh-CN"/>
              </w:rPr>
            </w:pPr>
            <w:r w:rsidRPr="00FD1739">
              <w:rPr>
                <w:lang w:val="sv-SE" w:eastAsia="ja-JP"/>
              </w:rPr>
              <w:t xml:space="preserve">E-UTRA Band </w:t>
            </w:r>
            <w:ins w:id="21" w:author="Suhwan Lim" w:date="2020-10-22T14:46:00Z">
              <w:r>
                <w:rPr>
                  <w:lang w:val="sv-SE" w:eastAsia="ja-JP"/>
                </w:rPr>
                <w:t xml:space="preserve">38, </w:t>
              </w:r>
            </w:ins>
            <w:r w:rsidRPr="00FD1739">
              <w:rPr>
                <w:lang w:val="sv-SE" w:eastAsia="ja-JP"/>
              </w:rPr>
              <w:t>42, 52</w:t>
            </w:r>
          </w:p>
        </w:tc>
        <w:tc>
          <w:tcPr>
            <w:tcW w:w="817" w:type="dxa"/>
            <w:tcBorders>
              <w:top w:val="single" w:sz="4" w:space="0" w:color="auto"/>
              <w:left w:val="single" w:sz="4" w:space="0" w:color="auto"/>
              <w:bottom w:val="single" w:sz="4" w:space="0" w:color="auto"/>
              <w:right w:val="single" w:sz="4" w:space="0" w:color="auto"/>
            </w:tcBorders>
            <w:vAlign w:val="center"/>
          </w:tcPr>
          <w:p w14:paraId="3D9939D8" w14:textId="77777777" w:rsidR="00984A3A" w:rsidRPr="00FD1739" w:rsidRDefault="00984A3A" w:rsidP="00AD1EB2">
            <w:pPr>
              <w:pStyle w:val="TAC"/>
            </w:pPr>
            <w:proofErr w:type="spellStart"/>
            <w:r w:rsidRPr="00FD1739">
              <w:rPr>
                <w:rFonts w:eastAsia="PMingLiU"/>
              </w:rPr>
              <w:t>F</w:t>
            </w:r>
            <w:r w:rsidRPr="00FD1739">
              <w:rPr>
                <w:rFonts w:eastAsia="PMingLiU"/>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vAlign w:val="center"/>
          </w:tcPr>
          <w:p w14:paraId="3A4CDF12" w14:textId="77777777" w:rsidR="00984A3A" w:rsidRPr="00FD1739" w:rsidRDefault="00984A3A" w:rsidP="00AD1EB2">
            <w:pPr>
              <w:pStyle w:val="TAC"/>
            </w:pPr>
            <w:r w:rsidRPr="00FD1739">
              <w:rPr>
                <w:rFonts w:eastAsia="PMingLiU"/>
              </w:rPr>
              <w:t>-</w:t>
            </w:r>
          </w:p>
        </w:tc>
        <w:tc>
          <w:tcPr>
            <w:tcW w:w="819" w:type="dxa"/>
            <w:tcBorders>
              <w:top w:val="single" w:sz="4" w:space="0" w:color="auto"/>
              <w:left w:val="single" w:sz="4" w:space="0" w:color="auto"/>
              <w:bottom w:val="single" w:sz="4" w:space="0" w:color="auto"/>
              <w:right w:val="single" w:sz="4" w:space="0" w:color="auto"/>
            </w:tcBorders>
            <w:vAlign w:val="center"/>
          </w:tcPr>
          <w:p w14:paraId="321699F2" w14:textId="77777777" w:rsidR="00984A3A" w:rsidRPr="00FD1739" w:rsidRDefault="00984A3A" w:rsidP="00AD1EB2">
            <w:pPr>
              <w:pStyle w:val="TAC"/>
            </w:pPr>
            <w:proofErr w:type="spellStart"/>
            <w:r w:rsidRPr="00FD1739">
              <w:rPr>
                <w:rFonts w:eastAsia="PMingLiU"/>
              </w:rPr>
              <w:t>F</w:t>
            </w:r>
            <w:r w:rsidRPr="00FD1739">
              <w:rPr>
                <w:rFonts w:eastAsia="PMingLiU"/>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vAlign w:val="center"/>
          </w:tcPr>
          <w:p w14:paraId="281C9BAD" w14:textId="77777777" w:rsidR="00984A3A" w:rsidRPr="00FD1739" w:rsidRDefault="00984A3A" w:rsidP="00AD1EB2">
            <w:pPr>
              <w:pStyle w:val="TAC"/>
            </w:pPr>
            <w:r w:rsidRPr="00FD1739">
              <w:rPr>
                <w:rFonts w:eastAsia="PMingLiU"/>
              </w:rPr>
              <w:t>-50</w:t>
            </w:r>
          </w:p>
        </w:tc>
        <w:tc>
          <w:tcPr>
            <w:tcW w:w="901" w:type="dxa"/>
            <w:tcBorders>
              <w:top w:val="single" w:sz="4" w:space="0" w:color="auto"/>
              <w:left w:val="single" w:sz="4" w:space="0" w:color="auto"/>
              <w:bottom w:val="single" w:sz="4" w:space="0" w:color="auto"/>
              <w:right w:val="single" w:sz="4" w:space="0" w:color="auto"/>
            </w:tcBorders>
            <w:noWrap/>
            <w:vAlign w:val="center"/>
          </w:tcPr>
          <w:p w14:paraId="6C8D0F9D" w14:textId="77777777" w:rsidR="00984A3A" w:rsidRPr="00FD1739" w:rsidRDefault="00984A3A" w:rsidP="00AD1EB2">
            <w:pPr>
              <w:pStyle w:val="TAC"/>
            </w:pPr>
            <w:r w:rsidRPr="00FD1739">
              <w:rPr>
                <w:rFonts w:eastAsia="PMingLiU"/>
              </w:rPr>
              <w:t>1</w:t>
            </w:r>
          </w:p>
        </w:tc>
        <w:tc>
          <w:tcPr>
            <w:tcW w:w="986" w:type="dxa"/>
            <w:tcBorders>
              <w:top w:val="single" w:sz="4" w:space="0" w:color="auto"/>
              <w:left w:val="single" w:sz="4" w:space="0" w:color="auto"/>
              <w:bottom w:val="single" w:sz="4" w:space="0" w:color="auto"/>
              <w:right w:val="single" w:sz="4" w:space="0" w:color="auto"/>
            </w:tcBorders>
            <w:noWrap/>
            <w:vAlign w:val="center"/>
          </w:tcPr>
          <w:p w14:paraId="7A9CFD15" w14:textId="77777777" w:rsidR="00984A3A" w:rsidRDefault="00984A3A" w:rsidP="00AD1EB2">
            <w:pPr>
              <w:pStyle w:val="TAC"/>
            </w:pPr>
            <w:r>
              <w:rPr>
                <w:lang w:eastAsia="ko-KR"/>
              </w:rPr>
              <w:t>1</w:t>
            </w:r>
          </w:p>
        </w:tc>
      </w:tr>
      <w:tr w:rsidR="00984A3A" w14:paraId="3A9A91EF" w14:textId="77777777" w:rsidTr="00AD1EB2">
        <w:trPr>
          <w:trHeight w:val="239"/>
          <w:jc w:val="center"/>
        </w:trPr>
        <w:tc>
          <w:tcPr>
            <w:tcW w:w="1357" w:type="dxa"/>
            <w:vMerge/>
            <w:tcBorders>
              <w:left w:val="single" w:sz="4" w:space="0" w:color="auto"/>
              <w:right w:val="single" w:sz="4" w:space="0" w:color="auto"/>
            </w:tcBorders>
            <w:vAlign w:val="center"/>
          </w:tcPr>
          <w:p w14:paraId="42CDA78F" w14:textId="77777777" w:rsidR="00984A3A" w:rsidRDefault="00984A3A" w:rsidP="00AD1EB2">
            <w:pPr>
              <w:pStyle w:val="TAC"/>
              <w:rPr>
                <w:lang w:eastAsia="ko-KR"/>
              </w:rPr>
            </w:pPr>
          </w:p>
        </w:tc>
        <w:tc>
          <w:tcPr>
            <w:tcW w:w="3012" w:type="dxa"/>
            <w:tcBorders>
              <w:top w:val="single" w:sz="4" w:space="0" w:color="auto"/>
              <w:left w:val="single" w:sz="4" w:space="0" w:color="auto"/>
              <w:bottom w:val="single" w:sz="4" w:space="0" w:color="auto"/>
              <w:right w:val="single" w:sz="4" w:space="0" w:color="auto"/>
            </w:tcBorders>
            <w:vAlign w:val="center"/>
          </w:tcPr>
          <w:p w14:paraId="66A1F855" w14:textId="77777777" w:rsidR="00984A3A" w:rsidRPr="00FD1739" w:rsidRDefault="00984A3A" w:rsidP="00AD1EB2">
            <w:pPr>
              <w:pStyle w:val="TAC"/>
              <w:rPr>
                <w:lang w:eastAsia="zh-CN"/>
              </w:rPr>
            </w:pPr>
            <w:r w:rsidRPr="00FD1739">
              <w:rPr>
                <w:lang w:val="sv-SE" w:eastAsia="ja-JP"/>
              </w:rPr>
              <w:t xml:space="preserve">E-UTRA Band </w:t>
            </w:r>
            <w:r w:rsidRPr="00FD1739">
              <w:rPr>
                <w:lang w:eastAsia="ja-JP"/>
              </w:rPr>
              <w:t>20</w:t>
            </w:r>
          </w:p>
        </w:tc>
        <w:tc>
          <w:tcPr>
            <w:tcW w:w="817" w:type="dxa"/>
            <w:tcBorders>
              <w:top w:val="single" w:sz="4" w:space="0" w:color="auto"/>
              <w:left w:val="single" w:sz="4" w:space="0" w:color="auto"/>
              <w:bottom w:val="single" w:sz="4" w:space="0" w:color="auto"/>
              <w:right w:val="single" w:sz="4" w:space="0" w:color="auto"/>
            </w:tcBorders>
            <w:vAlign w:val="center"/>
          </w:tcPr>
          <w:p w14:paraId="6EC0B77B" w14:textId="77777777" w:rsidR="00984A3A" w:rsidRPr="00FD1739" w:rsidRDefault="00984A3A" w:rsidP="00AD1EB2">
            <w:pPr>
              <w:pStyle w:val="TAC"/>
            </w:pPr>
            <w:proofErr w:type="spellStart"/>
            <w:r w:rsidRPr="00FD1739">
              <w:rPr>
                <w:rFonts w:eastAsia="PMingLiU"/>
              </w:rPr>
              <w:t>F</w:t>
            </w:r>
            <w:r w:rsidRPr="00FD1739">
              <w:rPr>
                <w:rFonts w:eastAsia="PMingLiU"/>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vAlign w:val="center"/>
          </w:tcPr>
          <w:p w14:paraId="724BEB62" w14:textId="77777777" w:rsidR="00984A3A" w:rsidRPr="00FD1739" w:rsidRDefault="00984A3A" w:rsidP="00AD1EB2">
            <w:pPr>
              <w:pStyle w:val="TAC"/>
            </w:pPr>
            <w:r w:rsidRPr="00FD1739">
              <w:rPr>
                <w:rFonts w:eastAsia="PMingLiU"/>
              </w:rPr>
              <w:t>-</w:t>
            </w:r>
          </w:p>
        </w:tc>
        <w:tc>
          <w:tcPr>
            <w:tcW w:w="819" w:type="dxa"/>
            <w:tcBorders>
              <w:top w:val="single" w:sz="4" w:space="0" w:color="auto"/>
              <w:left w:val="single" w:sz="4" w:space="0" w:color="auto"/>
              <w:bottom w:val="single" w:sz="4" w:space="0" w:color="auto"/>
              <w:right w:val="single" w:sz="4" w:space="0" w:color="auto"/>
            </w:tcBorders>
            <w:vAlign w:val="center"/>
          </w:tcPr>
          <w:p w14:paraId="6591F8A0" w14:textId="77777777" w:rsidR="00984A3A" w:rsidRPr="00FD1739" w:rsidRDefault="00984A3A" w:rsidP="00AD1EB2">
            <w:pPr>
              <w:pStyle w:val="TAC"/>
            </w:pPr>
            <w:proofErr w:type="spellStart"/>
            <w:r w:rsidRPr="00FD1739">
              <w:rPr>
                <w:rFonts w:eastAsia="PMingLiU"/>
              </w:rPr>
              <w:t>F</w:t>
            </w:r>
            <w:r w:rsidRPr="00FD1739">
              <w:rPr>
                <w:rFonts w:eastAsia="PMingLiU"/>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vAlign w:val="center"/>
          </w:tcPr>
          <w:p w14:paraId="2BFBECDD" w14:textId="77777777" w:rsidR="00984A3A" w:rsidRPr="00FD1739" w:rsidRDefault="00984A3A" w:rsidP="00AD1EB2">
            <w:pPr>
              <w:pStyle w:val="TAC"/>
            </w:pPr>
            <w:r w:rsidRPr="00FD1739">
              <w:rPr>
                <w:rFonts w:eastAsia="PMingLiU"/>
              </w:rPr>
              <w:t>-50</w:t>
            </w:r>
          </w:p>
        </w:tc>
        <w:tc>
          <w:tcPr>
            <w:tcW w:w="901" w:type="dxa"/>
            <w:tcBorders>
              <w:top w:val="single" w:sz="4" w:space="0" w:color="auto"/>
              <w:left w:val="single" w:sz="4" w:space="0" w:color="auto"/>
              <w:bottom w:val="single" w:sz="4" w:space="0" w:color="auto"/>
              <w:right w:val="single" w:sz="4" w:space="0" w:color="auto"/>
            </w:tcBorders>
            <w:noWrap/>
            <w:vAlign w:val="center"/>
          </w:tcPr>
          <w:p w14:paraId="7ABAB2D9" w14:textId="77777777" w:rsidR="00984A3A" w:rsidRPr="00FD1739" w:rsidRDefault="00984A3A" w:rsidP="00AD1EB2">
            <w:pPr>
              <w:pStyle w:val="TAC"/>
            </w:pPr>
            <w:r w:rsidRPr="00FD1739">
              <w:rPr>
                <w:rFonts w:eastAsia="PMingLiU"/>
              </w:rPr>
              <w:t>1</w:t>
            </w:r>
          </w:p>
        </w:tc>
        <w:tc>
          <w:tcPr>
            <w:tcW w:w="986" w:type="dxa"/>
            <w:tcBorders>
              <w:top w:val="single" w:sz="4" w:space="0" w:color="auto"/>
              <w:left w:val="single" w:sz="4" w:space="0" w:color="auto"/>
              <w:bottom w:val="single" w:sz="4" w:space="0" w:color="auto"/>
              <w:right w:val="single" w:sz="4" w:space="0" w:color="auto"/>
            </w:tcBorders>
            <w:noWrap/>
            <w:vAlign w:val="center"/>
          </w:tcPr>
          <w:p w14:paraId="676C237E" w14:textId="77777777" w:rsidR="00984A3A" w:rsidRDefault="00984A3A" w:rsidP="00AD1EB2">
            <w:pPr>
              <w:pStyle w:val="TAC"/>
            </w:pPr>
            <w:r>
              <w:t>2</w:t>
            </w:r>
          </w:p>
        </w:tc>
      </w:tr>
      <w:tr w:rsidR="00984A3A" w14:paraId="56DAA857" w14:textId="77777777" w:rsidTr="00AD1EB2">
        <w:trPr>
          <w:trHeight w:val="239"/>
          <w:jc w:val="center"/>
          <w:ins w:id="22" w:author="Suhwan Lim" w:date="2020-10-22T14:46:00Z"/>
        </w:trPr>
        <w:tc>
          <w:tcPr>
            <w:tcW w:w="1357" w:type="dxa"/>
            <w:vMerge/>
            <w:tcBorders>
              <w:left w:val="single" w:sz="4" w:space="0" w:color="auto"/>
              <w:bottom w:val="single" w:sz="4" w:space="0" w:color="auto"/>
              <w:right w:val="single" w:sz="4" w:space="0" w:color="auto"/>
            </w:tcBorders>
            <w:vAlign w:val="center"/>
          </w:tcPr>
          <w:p w14:paraId="56DD4CA6" w14:textId="77777777" w:rsidR="00984A3A" w:rsidRDefault="00984A3A" w:rsidP="00AD1EB2">
            <w:pPr>
              <w:pStyle w:val="TAC"/>
              <w:rPr>
                <w:ins w:id="23" w:author="Suhwan Lim" w:date="2020-10-22T14:46:00Z"/>
                <w:lang w:eastAsia="ko-KR"/>
              </w:rPr>
            </w:pPr>
          </w:p>
        </w:tc>
        <w:tc>
          <w:tcPr>
            <w:tcW w:w="3012" w:type="dxa"/>
            <w:tcBorders>
              <w:top w:val="single" w:sz="4" w:space="0" w:color="auto"/>
              <w:left w:val="single" w:sz="4" w:space="0" w:color="auto"/>
              <w:bottom w:val="single" w:sz="4" w:space="0" w:color="auto"/>
              <w:right w:val="single" w:sz="4" w:space="0" w:color="auto"/>
            </w:tcBorders>
            <w:vAlign w:val="center"/>
          </w:tcPr>
          <w:p w14:paraId="02D25972" w14:textId="77777777" w:rsidR="00984A3A" w:rsidRPr="00FD1739" w:rsidRDefault="00984A3A" w:rsidP="00AD1EB2">
            <w:pPr>
              <w:pStyle w:val="TAC"/>
              <w:rPr>
                <w:ins w:id="24" w:author="Suhwan Lim" w:date="2020-10-22T14:46:00Z"/>
                <w:lang w:val="sv-SE" w:eastAsia="ko-KR"/>
              </w:rPr>
            </w:pPr>
            <w:ins w:id="25" w:author="Suhwan Lim" w:date="2020-10-22T14:47:00Z">
              <w:r>
                <w:rPr>
                  <w:rFonts w:hint="eastAsia"/>
                  <w:lang w:val="sv-SE" w:eastAsia="ko-KR"/>
                </w:rPr>
                <w:t>N</w:t>
              </w:r>
              <w:r>
                <w:rPr>
                  <w:lang w:val="sv-SE" w:eastAsia="ko-KR"/>
                </w:rPr>
                <w:t>R Band n77, n78</w:t>
              </w:r>
            </w:ins>
          </w:p>
        </w:tc>
        <w:tc>
          <w:tcPr>
            <w:tcW w:w="817" w:type="dxa"/>
            <w:tcBorders>
              <w:top w:val="single" w:sz="4" w:space="0" w:color="auto"/>
              <w:left w:val="single" w:sz="4" w:space="0" w:color="auto"/>
              <w:bottom w:val="single" w:sz="4" w:space="0" w:color="auto"/>
              <w:right w:val="single" w:sz="4" w:space="0" w:color="auto"/>
            </w:tcBorders>
            <w:vAlign w:val="center"/>
          </w:tcPr>
          <w:p w14:paraId="5ABE156C" w14:textId="77777777" w:rsidR="00984A3A" w:rsidRPr="00FD1739" w:rsidRDefault="00984A3A" w:rsidP="00AD1EB2">
            <w:pPr>
              <w:pStyle w:val="TAC"/>
              <w:rPr>
                <w:ins w:id="26" w:author="Suhwan Lim" w:date="2020-10-22T14:46:00Z"/>
                <w:rFonts w:eastAsia="PMingLiU"/>
              </w:rPr>
            </w:pPr>
            <w:proofErr w:type="spellStart"/>
            <w:ins w:id="27" w:author="Suhwan Lim" w:date="2020-10-22T14:47:00Z">
              <w:r w:rsidRPr="00FD1739">
                <w:rPr>
                  <w:rFonts w:eastAsia="PMingLiU"/>
                </w:rPr>
                <w:t>F</w:t>
              </w:r>
              <w:r w:rsidRPr="00FD1739">
                <w:rPr>
                  <w:rFonts w:eastAsia="PMingLiU"/>
                  <w:vertAlign w:val="subscript"/>
                </w:rPr>
                <w:t>DL_low</w:t>
              </w:r>
            </w:ins>
            <w:proofErr w:type="spellEnd"/>
          </w:p>
        </w:tc>
        <w:tc>
          <w:tcPr>
            <w:tcW w:w="382" w:type="dxa"/>
            <w:tcBorders>
              <w:top w:val="single" w:sz="4" w:space="0" w:color="auto"/>
              <w:left w:val="single" w:sz="4" w:space="0" w:color="auto"/>
              <w:bottom w:val="single" w:sz="4" w:space="0" w:color="auto"/>
              <w:right w:val="single" w:sz="4" w:space="0" w:color="auto"/>
            </w:tcBorders>
            <w:vAlign w:val="center"/>
          </w:tcPr>
          <w:p w14:paraId="4948B41E" w14:textId="77777777" w:rsidR="00984A3A" w:rsidRPr="00FD1739" w:rsidRDefault="00984A3A" w:rsidP="00AD1EB2">
            <w:pPr>
              <w:pStyle w:val="TAC"/>
              <w:rPr>
                <w:ins w:id="28" w:author="Suhwan Lim" w:date="2020-10-22T14:46:00Z"/>
                <w:rFonts w:eastAsia="PMingLiU"/>
              </w:rPr>
            </w:pPr>
            <w:ins w:id="29" w:author="Suhwan Lim" w:date="2020-10-22T14:47:00Z">
              <w:r w:rsidRPr="00FD1739">
                <w:rPr>
                  <w:rFonts w:eastAsia="PMingLiU"/>
                </w:rPr>
                <w:t>-</w:t>
              </w:r>
            </w:ins>
          </w:p>
        </w:tc>
        <w:tc>
          <w:tcPr>
            <w:tcW w:w="819" w:type="dxa"/>
            <w:tcBorders>
              <w:top w:val="single" w:sz="4" w:space="0" w:color="auto"/>
              <w:left w:val="single" w:sz="4" w:space="0" w:color="auto"/>
              <w:bottom w:val="single" w:sz="4" w:space="0" w:color="auto"/>
              <w:right w:val="single" w:sz="4" w:space="0" w:color="auto"/>
            </w:tcBorders>
            <w:vAlign w:val="center"/>
          </w:tcPr>
          <w:p w14:paraId="0532B240" w14:textId="77777777" w:rsidR="00984A3A" w:rsidRPr="00FD1739" w:rsidRDefault="00984A3A" w:rsidP="00AD1EB2">
            <w:pPr>
              <w:pStyle w:val="TAC"/>
              <w:rPr>
                <w:ins w:id="30" w:author="Suhwan Lim" w:date="2020-10-22T14:46:00Z"/>
                <w:rFonts w:eastAsia="PMingLiU"/>
              </w:rPr>
            </w:pPr>
            <w:proofErr w:type="spellStart"/>
            <w:ins w:id="31" w:author="Suhwan Lim" w:date="2020-10-22T14:47:00Z">
              <w:r w:rsidRPr="00FD1739">
                <w:rPr>
                  <w:rFonts w:eastAsia="PMingLiU"/>
                </w:rPr>
                <w:t>F</w:t>
              </w:r>
              <w:r w:rsidRPr="00FD1739">
                <w:rPr>
                  <w:rFonts w:eastAsia="PMingLiU"/>
                  <w:vertAlign w:val="subscript"/>
                </w:rPr>
                <w:t>DL_high</w:t>
              </w:r>
            </w:ins>
            <w:proofErr w:type="spellEnd"/>
          </w:p>
        </w:tc>
        <w:tc>
          <w:tcPr>
            <w:tcW w:w="1201" w:type="dxa"/>
            <w:tcBorders>
              <w:top w:val="single" w:sz="4" w:space="0" w:color="auto"/>
              <w:left w:val="single" w:sz="4" w:space="0" w:color="auto"/>
              <w:bottom w:val="single" w:sz="4" w:space="0" w:color="auto"/>
              <w:right w:val="single" w:sz="4" w:space="0" w:color="auto"/>
            </w:tcBorders>
            <w:vAlign w:val="center"/>
          </w:tcPr>
          <w:p w14:paraId="04ED0271" w14:textId="77777777" w:rsidR="00984A3A" w:rsidRPr="00FD1739" w:rsidRDefault="00984A3A" w:rsidP="00AD1EB2">
            <w:pPr>
              <w:pStyle w:val="TAC"/>
              <w:rPr>
                <w:ins w:id="32" w:author="Suhwan Lim" w:date="2020-10-22T14:46:00Z"/>
                <w:rFonts w:eastAsia="PMingLiU"/>
              </w:rPr>
            </w:pPr>
            <w:ins w:id="33" w:author="Suhwan Lim" w:date="2020-10-22T14:47:00Z">
              <w:r w:rsidRPr="00FD1739">
                <w:rPr>
                  <w:rFonts w:eastAsia="PMingLiU"/>
                </w:rPr>
                <w:t>-50</w:t>
              </w:r>
            </w:ins>
          </w:p>
        </w:tc>
        <w:tc>
          <w:tcPr>
            <w:tcW w:w="901" w:type="dxa"/>
            <w:tcBorders>
              <w:top w:val="single" w:sz="4" w:space="0" w:color="auto"/>
              <w:left w:val="single" w:sz="4" w:space="0" w:color="auto"/>
              <w:bottom w:val="single" w:sz="4" w:space="0" w:color="auto"/>
              <w:right w:val="single" w:sz="4" w:space="0" w:color="auto"/>
            </w:tcBorders>
            <w:noWrap/>
            <w:vAlign w:val="center"/>
          </w:tcPr>
          <w:p w14:paraId="13835D94" w14:textId="77777777" w:rsidR="00984A3A" w:rsidRPr="00FD1739" w:rsidRDefault="00984A3A" w:rsidP="00AD1EB2">
            <w:pPr>
              <w:pStyle w:val="TAC"/>
              <w:rPr>
                <w:ins w:id="34" w:author="Suhwan Lim" w:date="2020-10-22T14:46:00Z"/>
                <w:rFonts w:eastAsia="PMingLiU"/>
              </w:rPr>
            </w:pPr>
            <w:ins w:id="35" w:author="Suhwan Lim" w:date="2020-10-22T14:47:00Z">
              <w:r w:rsidRPr="00FD1739">
                <w:rPr>
                  <w:rFonts w:eastAsia="PMingLiU"/>
                </w:rPr>
                <w:t>1</w:t>
              </w:r>
            </w:ins>
          </w:p>
        </w:tc>
        <w:tc>
          <w:tcPr>
            <w:tcW w:w="986" w:type="dxa"/>
            <w:tcBorders>
              <w:top w:val="single" w:sz="4" w:space="0" w:color="auto"/>
              <w:left w:val="single" w:sz="4" w:space="0" w:color="auto"/>
              <w:bottom w:val="single" w:sz="4" w:space="0" w:color="auto"/>
              <w:right w:val="single" w:sz="4" w:space="0" w:color="auto"/>
            </w:tcBorders>
            <w:noWrap/>
            <w:vAlign w:val="center"/>
          </w:tcPr>
          <w:p w14:paraId="31A9B6E8" w14:textId="77777777" w:rsidR="00984A3A" w:rsidRDefault="00984A3A" w:rsidP="00AD1EB2">
            <w:pPr>
              <w:pStyle w:val="TAC"/>
              <w:rPr>
                <w:ins w:id="36" w:author="Suhwan Lim" w:date="2020-10-22T14:46:00Z"/>
              </w:rPr>
            </w:pPr>
            <w:ins w:id="37" w:author="Suhwan Lim" w:date="2020-10-22T14:47:00Z">
              <w:r>
                <w:rPr>
                  <w:lang w:eastAsia="ko-KR"/>
                </w:rPr>
                <w:t>1</w:t>
              </w:r>
            </w:ins>
          </w:p>
        </w:tc>
      </w:tr>
      <w:tr w:rsidR="00984A3A" w14:paraId="7DCF2431" w14:textId="77777777" w:rsidTr="00AD1EB2">
        <w:trPr>
          <w:trHeight w:val="239"/>
          <w:jc w:val="center"/>
        </w:trPr>
        <w:tc>
          <w:tcPr>
            <w:tcW w:w="1357" w:type="dxa"/>
            <w:vMerge w:val="restart"/>
            <w:tcBorders>
              <w:top w:val="single" w:sz="4" w:space="0" w:color="auto"/>
              <w:left w:val="single" w:sz="4" w:space="0" w:color="auto"/>
              <w:right w:val="single" w:sz="4" w:space="0" w:color="auto"/>
            </w:tcBorders>
            <w:vAlign w:val="center"/>
          </w:tcPr>
          <w:p w14:paraId="1D78E514" w14:textId="77777777" w:rsidR="00984A3A" w:rsidRDefault="00984A3A" w:rsidP="00AD1EB2">
            <w:pPr>
              <w:pStyle w:val="TAC"/>
              <w:rPr>
                <w:lang w:eastAsia="ko-KR"/>
              </w:rPr>
            </w:pPr>
            <w:r>
              <w:rPr>
                <w:lang w:eastAsia="ko-KR"/>
              </w:rPr>
              <w:t>V2X_n71_47</w:t>
            </w:r>
            <w:del w:id="38" w:author="Suhwan Lim" w:date="2020-10-22T14:51:00Z">
              <w:r w:rsidDel="006B1B67">
                <w:rPr>
                  <w:lang w:eastAsia="ko-KR"/>
                </w:rPr>
                <w:delText>_</w:delText>
              </w:r>
            </w:del>
          </w:p>
        </w:tc>
        <w:tc>
          <w:tcPr>
            <w:tcW w:w="3012" w:type="dxa"/>
            <w:tcBorders>
              <w:top w:val="single" w:sz="4" w:space="0" w:color="auto"/>
              <w:left w:val="single" w:sz="4" w:space="0" w:color="auto"/>
              <w:bottom w:val="single" w:sz="4" w:space="0" w:color="auto"/>
              <w:right w:val="single" w:sz="4" w:space="0" w:color="auto"/>
            </w:tcBorders>
          </w:tcPr>
          <w:p w14:paraId="41F8F114" w14:textId="77777777" w:rsidR="00984A3A" w:rsidRPr="000436A7" w:rsidRDefault="00984A3A" w:rsidP="00AD1EB2">
            <w:pPr>
              <w:pStyle w:val="TAC"/>
              <w:rPr>
                <w:lang w:eastAsia="zh-CN"/>
              </w:rPr>
            </w:pPr>
            <w:r w:rsidRPr="000436A7">
              <w:t xml:space="preserve">E-UTRA Band </w:t>
            </w:r>
            <w:del w:id="39" w:author="Suhwan Lim" w:date="2020-10-22T14:42:00Z">
              <w:r w:rsidRPr="000436A7" w:rsidDel="00381DED">
                <w:delText xml:space="preserve">4, </w:delText>
              </w:r>
            </w:del>
            <w:r w:rsidRPr="000436A7">
              <w:t xml:space="preserve">5, </w:t>
            </w:r>
            <w:del w:id="40" w:author="Suhwan Lim" w:date="2020-10-22T14:42:00Z">
              <w:r w:rsidRPr="000436A7" w:rsidDel="00381DED">
                <w:delText>12, 13, 14, 17, 24,</w:delText>
              </w:r>
            </w:del>
            <w:del w:id="41" w:author="Suhwan Lim" w:date="2020-10-23T02:08:00Z">
              <w:r w:rsidRPr="000436A7" w:rsidDel="001B6BB6">
                <w:delText xml:space="preserve"> </w:delText>
              </w:r>
            </w:del>
            <w:r w:rsidRPr="000436A7">
              <w:t xml:space="preserve">26, </w:t>
            </w:r>
            <w:del w:id="42" w:author="Suhwan Lim" w:date="2020-10-22T14:43:00Z">
              <w:r w:rsidRPr="000436A7" w:rsidDel="00381DED">
                <w:delText>30, 48</w:delText>
              </w:r>
            </w:del>
            <w:del w:id="43" w:author="Suhwan Lim" w:date="2020-10-22T14:42:00Z">
              <w:r w:rsidRPr="000436A7" w:rsidDel="00381DED">
                <w:delText>,</w:delText>
              </w:r>
            </w:del>
            <w:del w:id="44" w:author="Suhwan Lim" w:date="2020-10-23T02:08:00Z">
              <w:r w:rsidRPr="000436A7" w:rsidDel="001B6BB6">
                <w:delText xml:space="preserve"> </w:delText>
              </w:r>
            </w:del>
            <w:r w:rsidRPr="000436A7">
              <w:t>53</w:t>
            </w:r>
            <w:del w:id="45" w:author="Suhwan Lim" w:date="2020-10-22T14:43:00Z">
              <w:r w:rsidRPr="000436A7" w:rsidDel="00381DED">
                <w:delText>, 66, 85</w:delText>
              </w:r>
            </w:del>
          </w:p>
        </w:tc>
        <w:tc>
          <w:tcPr>
            <w:tcW w:w="817" w:type="dxa"/>
            <w:tcBorders>
              <w:top w:val="single" w:sz="4" w:space="0" w:color="auto"/>
              <w:left w:val="single" w:sz="4" w:space="0" w:color="auto"/>
              <w:bottom w:val="single" w:sz="4" w:space="0" w:color="auto"/>
              <w:right w:val="single" w:sz="4" w:space="0" w:color="auto"/>
            </w:tcBorders>
          </w:tcPr>
          <w:p w14:paraId="06456AAE" w14:textId="77777777" w:rsidR="00984A3A" w:rsidRPr="000436A7" w:rsidRDefault="00984A3A" w:rsidP="00AD1EB2">
            <w:pPr>
              <w:pStyle w:val="TAC"/>
            </w:pPr>
            <w:proofErr w:type="spellStart"/>
            <w:r w:rsidRPr="000436A7">
              <w:t>F</w:t>
            </w:r>
            <w:r w:rsidRPr="000436A7">
              <w:rPr>
                <w:vertAlign w:val="subscript"/>
              </w:rPr>
              <w:t>DL_low</w:t>
            </w:r>
            <w:proofErr w:type="spellEnd"/>
            <w:r w:rsidRPr="000436A7">
              <w:t xml:space="preserve"> </w:t>
            </w:r>
          </w:p>
        </w:tc>
        <w:tc>
          <w:tcPr>
            <w:tcW w:w="382" w:type="dxa"/>
            <w:tcBorders>
              <w:top w:val="single" w:sz="4" w:space="0" w:color="auto"/>
              <w:left w:val="single" w:sz="4" w:space="0" w:color="auto"/>
              <w:bottom w:val="single" w:sz="4" w:space="0" w:color="auto"/>
              <w:right w:val="single" w:sz="4" w:space="0" w:color="auto"/>
            </w:tcBorders>
          </w:tcPr>
          <w:p w14:paraId="301A4398" w14:textId="77777777" w:rsidR="00984A3A" w:rsidRPr="000436A7" w:rsidRDefault="00984A3A" w:rsidP="00AD1EB2">
            <w:pPr>
              <w:pStyle w:val="TAC"/>
            </w:pPr>
            <w:r w:rsidRPr="000436A7">
              <w:t>-</w:t>
            </w:r>
          </w:p>
        </w:tc>
        <w:tc>
          <w:tcPr>
            <w:tcW w:w="819" w:type="dxa"/>
            <w:tcBorders>
              <w:top w:val="single" w:sz="4" w:space="0" w:color="auto"/>
              <w:left w:val="single" w:sz="4" w:space="0" w:color="auto"/>
              <w:bottom w:val="single" w:sz="4" w:space="0" w:color="auto"/>
              <w:right w:val="single" w:sz="4" w:space="0" w:color="auto"/>
            </w:tcBorders>
          </w:tcPr>
          <w:p w14:paraId="7A9FE266" w14:textId="77777777" w:rsidR="00984A3A" w:rsidRPr="000436A7" w:rsidRDefault="00984A3A" w:rsidP="00AD1EB2">
            <w:pPr>
              <w:pStyle w:val="TAC"/>
            </w:pPr>
            <w:proofErr w:type="spellStart"/>
            <w:r w:rsidRPr="000436A7">
              <w:t>F</w:t>
            </w:r>
            <w:r w:rsidRPr="000436A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14:paraId="62BD6E7F" w14:textId="77777777" w:rsidR="00984A3A" w:rsidRPr="000436A7" w:rsidRDefault="00984A3A" w:rsidP="00AD1EB2">
            <w:pPr>
              <w:pStyle w:val="TAC"/>
            </w:pPr>
            <w:r w:rsidRPr="000436A7">
              <w:t>-50</w:t>
            </w:r>
          </w:p>
        </w:tc>
        <w:tc>
          <w:tcPr>
            <w:tcW w:w="901" w:type="dxa"/>
            <w:tcBorders>
              <w:top w:val="single" w:sz="4" w:space="0" w:color="auto"/>
              <w:left w:val="single" w:sz="4" w:space="0" w:color="auto"/>
              <w:bottom w:val="single" w:sz="4" w:space="0" w:color="auto"/>
              <w:right w:val="single" w:sz="4" w:space="0" w:color="auto"/>
            </w:tcBorders>
            <w:noWrap/>
          </w:tcPr>
          <w:p w14:paraId="1844D954" w14:textId="77777777" w:rsidR="00984A3A" w:rsidRPr="000436A7" w:rsidRDefault="00984A3A" w:rsidP="00AD1EB2">
            <w:pPr>
              <w:pStyle w:val="TAC"/>
            </w:pPr>
            <w:r w:rsidRPr="000436A7">
              <w:t>1</w:t>
            </w:r>
          </w:p>
        </w:tc>
        <w:tc>
          <w:tcPr>
            <w:tcW w:w="986" w:type="dxa"/>
            <w:tcBorders>
              <w:top w:val="single" w:sz="4" w:space="0" w:color="auto"/>
              <w:left w:val="single" w:sz="4" w:space="0" w:color="auto"/>
              <w:bottom w:val="single" w:sz="4" w:space="0" w:color="auto"/>
              <w:right w:val="single" w:sz="4" w:space="0" w:color="auto"/>
            </w:tcBorders>
            <w:noWrap/>
            <w:vAlign w:val="center"/>
          </w:tcPr>
          <w:p w14:paraId="2452212B" w14:textId="77777777" w:rsidR="00984A3A" w:rsidRDefault="00984A3A" w:rsidP="00AD1EB2">
            <w:pPr>
              <w:pStyle w:val="TAC"/>
            </w:pPr>
          </w:p>
        </w:tc>
      </w:tr>
      <w:tr w:rsidR="00984A3A" w14:paraId="23C3F415" w14:textId="77777777" w:rsidTr="00AD1EB2">
        <w:trPr>
          <w:trHeight w:val="239"/>
          <w:jc w:val="center"/>
        </w:trPr>
        <w:tc>
          <w:tcPr>
            <w:tcW w:w="1357" w:type="dxa"/>
            <w:vMerge/>
            <w:tcBorders>
              <w:left w:val="single" w:sz="4" w:space="0" w:color="auto"/>
              <w:right w:val="single" w:sz="4" w:space="0" w:color="auto"/>
            </w:tcBorders>
            <w:vAlign w:val="center"/>
          </w:tcPr>
          <w:p w14:paraId="0EAC6723" w14:textId="77777777" w:rsidR="00984A3A" w:rsidRDefault="00984A3A" w:rsidP="00AD1EB2">
            <w:pPr>
              <w:pStyle w:val="TAC"/>
              <w:rPr>
                <w:lang w:eastAsia="ko-KR"/>
              </w:rPr>
            </w:pPr>
          </w:p>
        </w:tc>
        <w:tc>
          <w:tcPr>
            <w:tcW w:w="3012" w:type="dxa"/>
            <w:tcBorders>
              <w:top w:val="single" w:sz="4" w:space="0" w:color="auto"/>
              <w:left w:val="single" w:sz="4" w:space="0" w:color="auto"/>
              <w:bottom w:val="single" w:sz="4" w:space="0" w:color="auto"/>
              <w:right w:val="single" w:sz="4" w:space="0" w:color="auto"/>
            </w:tcBorders>
          </w:tcPr>
          <w:p w14:paraId="06FD5C98" w14:textId="77777777" w:rsidR="00984A3A" w:rsidRPr="000436A7" w:rsidRDefault="00984A3A" w:rsidP="00AD1EB2">
            <w:pPr>
              <w:pStyle w:val="TAC"/>
              <w:rPr>
                <w:lang w:eastAsia="zh-CN"/>
              </w:rPr>
            </w:pPr>
            <w:r w:rsidRPr="000436A7">
              <w:t xml:space="preserve">E-UTRA Band </w:t>
            </w:r>
            <w:del w:id="46" w:author="Suhwan Lim" w:date="2020-10-22T14:43:00Z">
              <w:r w:rsidRPr="000436A7" w:rsidDel="00381DED">
                <w:delText xml:space="preserve">2, 25, </w:delText>
              </w:r>
            </w:del>
            <w:r w:rsidRPr="000436A7">
              <w:t>41</w:t>
            </w:r>
            <w:del w:id="47" w:author="Suhwan Lim" w:date="2020-10-22T14:43:00Z">
              <w:r w:rsidRPr="000436A7" w:rsidDel="00381DED">
                <w:delText>, 70</w:delText>
              </w:r>
            </w:del>
          </w:p>
        </w:tc>
        <w:tc>
          <w:tcPr>
            <w:tcW w:w="817" w:type="dxa"/>
            <w:tcBorders>
              <w:top w:val="single" w:sz="4" w:space="0" w:color="auto"/>
              <w:left w:val="single" w:sz="4" w:space="0" w:color="auto"/>
              <w:bottom w:val="single" w:sz="4" w:space="0" w:color="auto"/>
              <w:right w:val="single" w:sz="4" w:space="0" w:color="auto"/>
            </w:tcBorders>
          </w:tcPr>
          <w:p w14:paraId="40D5F382" w14:textId="77777777" w:rsidR="00984A3A" w:rsidRPr="000436A7" w:rsidRDefault="00984A3A" w:rsidP="00AD1EB2">
            <w:pPr>
              <w:pStyle w:val="TAC"/>
            </w:pPr>
            <w:proofErr w:type="spellStart"/>
            <w:r w:rsidRPr="000436A7">
              <w:t>F</w:t>
            </w:r>
            <w:r w:rsidRPr="000436A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14:paraId="6AEB9638" w14:textId="77777777" w:rsidR="00984A3A" w:rsidRPr="000436A7" w:rsidRDefault="00984A3A" w:rsidP="00AD1EB2">
            <w:pPr>
              <w:pStyle w:val="TAC"/>
            </w:pPr>
            <w:r w:rsidRPr="000436A7">
              <w:t>-</w:t>
            </w:r>
          </w:p>
        </w:tc>
        <w:tc>
          <w:tcPr>
            <w:tcW w:w="819" w:type="dxa"/>
            <w:tcBorders>
              <w:top w:val="single" w:sz="4" w:space="0" w:color="auto"/>
              <w:left w:val="single" w:sz="4" w:space="0" w:color="auto"/>
              <w:bottom w:val="single" w:sz="4" w:space="0" w:color="auto"/>
              <w:right w:val="single" w:sz="4" w:space="0" w:color="auto"/>
            </w:tcBorders>
          </w:tcPr>
          <w:p w14:paraId="6AEED3EF" w14:textId="77777777" w:rsidR="00984A3A" w:rsidRPr="000436A7" w:rsidRDefault="00984A3A" w:rsidP="00AD1EB2">
            <w:pPr>
              <w:pStyle w:val="TAC"/>
            </w:pPr>
            <w:proofErr w:type="spellStart"/>
            <w:r w:rsidRPr="000436A7">
              <w:t>F</w:t>
            </w:r>
            <w:r w:rsidRPr="000436A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14:paraId="67455FBF" w14:textId="77777777" w:rsidR="00984A3A" w:rsidRPr="000436A7" w:rsidRDefault="00984A3A" w:rsidP="00AD1EB2">
            <w:pPr>
              <w:pStyle w:val="TAC"/>
            </w:pPr>
            <w:r w:rsidRPr="000436A7">
              <w:t>-50</w:t>
            </w:r>
          </w:p>
        </w:tc>
        <w:tc>
          <w:tcPr>
            <w:tcW w:w="901" w:type="dxa"/>
            <w:tcBorders>
              <w:top w:val="single" w:sz="4" w:space="0" w:color="auto"/>
              <w:left w:val="single" w:sz="4" w:space="0" w:color="auto"/>
              <w:bottom w:val="single" w:sz="4" w:space="0" w:color="auto"/>
              <w:right w:val="single" w:sz="4" w:space="0" w:color="auto"/>
            </w:tcBorders>
            <w:noWrap/>
          </w:tcPr>
          <w:p w14:paraId="6B772030" w14:textId="77777777" w:rsidR="00984A3A" w:rsidRPr="000436A7" w:rsidRDefault="00984A3A" w:rsidP="00AD1EB2">
            <w:pPr>
              <w:pStyle w:val="TAC"/>
            </w:pPr>
            <w:r w:rsidRPr="000436A7">
              <w:t>1</w:t>
            </w:r>
          </w:p>
        </w:tc>
        <w:tc>
          <w:tcPr>
            <w:tcW w:w="986" w:type="dxa"/>
            <w:tcBorders>
              <w:top w:val="single" w:sz="4" w:space="0" w:color="auto"/>
              <w:left w:val="single" w:sz="4" w:space="0" w:color="auto"/>
              <w:bottom w:val="single" w:sz="4" w:space="0" w:color="auto"/>
              <w:right w:val="single" w:sz="4" w:space="0" w:color="auto"/>
            </w:tcBorders>
            <w:noWrap/>
            <w:vAlign w:val="center"/>
          </w:tcPr>
          <w:p w14:paraId="541AD0AA" w14:textId="77777777" w:rsidR="00984A3A" w:rsidRDefault="00984A3A" w:rsidP="00AD1EB2">
            <w:pPr>
              <w:pStyle w:val="TAC"/>
            </w:pPr>
            <w:r>
              <w:t>1</w:t>
            </w:r>
          </w:p>
        </w:tc>
      </w:tr>
      <w:tr w:rsidR="00984A3A" w14:paraId="56B6A761" w14:textId="77777777" w:rsidTr="00AD1EB2">
        <w:trPr>
          <w:trHeight w:val="239"/>
          <w:jc w:val="center"/>
        </w:trPr>
        <w:tc>
          <w:tcPr>
            <w:tcW w:w="1357" w:type="dxa"/>
            <w:vMerge/>
            <w:tcBorders>
              <w:left w:val="single" w:sz="4" w:space="0" w:color="auto"/>
              <w:right w:val="single" w:sz="4" w:space="0" w:color="auto"/>
            </w:tcBorders>
            <w:vAlign w:val="center"/>
          </w:tcPr>
          <w:p w14:paraId="2F7799CE" w14:textId="77777777" w:rsidR="00984A3A" w:rsidRDefault="00984A3A" w:rsidP="00AD1EB2">
            <w:pPr>
              <w:pStyle w:val="TAC"/>
              <w:rPr>
                <w:lang w:eastAsia="ko-KR"/>
              </w:rPr>
            </w:pPr>
          </w:p>
        </w:tc>
        <w:tc>
          <w:tcPr>
            <w:tcW w:w="3012" w:type="dxa"/>
            <w:tcBorders>
              <w:top w:val="single" w:sz="4" w:space="0" w:color="auto"/>
              <w:left w:val="single" w:sz="4" w:space="0" w:color="auto"/>
              <w:bottom w:val="single" w:sz="4" w:space="0" w:color="auto"/>
              <w:right w:val="single" w:sz="4" w:space="0" w:color="auto"/>
            </w:tcBorders>
          </w:tcPr>
          <w:p w14:paraId="1A5434F4" w14:textId="77777777" w:rsidR="00984A3A" w:rsidRPr="000436A7" w:rsidRDefault="00984A3A" w:rsidP="00AD1EB2">
            <w:pPr>
              <w:pStyle w:val="TAC"/>
            </w:pPr>
            <w:ins w:id="48" w:author="Suhwan Lim" w:date="2020-10-22T14:44:00Z">
              <w:r>
                <w:t>NR</w:t>
              </w:r>
            </w:ins>
            <w:del w:id="49" w:author="Suhwan Lim" w:date="2020-10-22T14:44:00Z">
              <w:r w:rsidRPr="000436A7" w:rsidDel="00381DED">
                <w:delText>E-UTRA</w:delText>
              </w:r>
            </w:del>
            <w:r w:rsidRPr="000436A7">
              <w:t xml:space="preserve"> Band </w:t>
            </w:r>
            <w:ins w:id="50" w:author="Suhwan Lim" w:date="2020-10-22T14:44:00Z">
              <w:r>
                <w:t>n47, n71, n77</w:t>
              </w:r>
            </w:ins>
            <w:del w:id="51" w:author="Suhwan Lim" w:date="2020-10-22T14:45:00Z">
              <w:r w:rsidRPr="000436A7" w:rsidDel="00381DED">
                <w:delText>29</w:delText>
              </w:r>
            </w:del>
          </w:p>
        </w:tc>
        <w:tc>
          <w:tcPr>
            <w:tcW w:w="817" w:type="dxa"/>
            <w:tcBorders>
              <w:top w:val="single" w:sz="4" w:space="0" w:color="auto"/>
              <w:left w:val="single" w:sz="4" w:space="0" w:color="auto"/>
              <w:bottom w:val="single" w:sz="4" w:space="0" w:color="auto"/>
              <w:right w:val="single" w:sz="4" w:space="0" w:color="auto"/>
            </w:tcBorders>
          </w:tcPr>
          <w:p w14:paraId="2B802233" w14:textId="77777777" w:rsidR="00984A3A" w:rsidRPr="000436A7" w:rsidRDefault="00984A3A" w:rsidP="00AD1EB2">
            <w:pPr>
              <w:pStyle w:val="TAC"/>
            </w:pPr>
            <w:proofErr w:type="spellStart"/>
            <w:r w:rsidRPr="000436A7">
              <w:t>F</w:t>
            </w:r>
            <w:r w:rsidRPr="000436A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14:paraId="6DACC2C9" w14:textId="77777777" w:rsidR="00984A3A" w:rsidRPr="000436A7" w:rsidRDefault="00984A3A" w:rsidP="00AD1EB2">
            <w:pPr>
              <w:pStyle w:val="TAC"/>
            </w:pPr>
            <w:r w:rsidRPr="000436A7">
              <w:t>-</w:t>
            </w:r>
          </w:p>
        </w:tc>
        <w:tc>
          <w:tcPr>
            <w:tcW w:w="819" w:type="dxa"/>
            <w:tcBorders>
              <w:top w:val="single" w:sz="4" w:space="0" w:color="auto"/>
              <w:left w:val="single" w:sz="4" w:space="0" w:color="auto"/>
              <w:bottom w:val="single" w:sz="4" w:space="0" w:color="auto"/>
              <w:right w:val="single" w:sz="4" w:space="0" w:color="auto"/>
            </w:tcBorders>
          </w:tcPr>
          <w:p w14:paraId="17B98512" w14:textId="77777777" w:rsidR="00984A3A" w:rsidRPr="000436A7" w:rsidRDefault="00984A3A" w:rsidP="00AD1EB2">
            <w:pPr>
              <w:pStyle w:val="TAC"/>
            </w:pPr>
            <w:proofErr w:type="spellStart"/>
            <w:r w:rsidRPr="000436A7">
              <w:t>F</w:t>
            </w:r>
            <w:r w:rsidRPr="000436A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14:paraId="4332B451" w14:textId="77777777" w:rsidR="00984A3A" w:rsidRPr="000436A7" w:rsidRDefault="00984A3A" w:rsidP="00AD1EB2">
            <w:pPr>
              <w:pStyle w:val="TAC"/>
            </w:pPr>
            <w:r w:rsidRPr="000436A7">
              <w:t>-38</w:t>
            </w:r>
          </w:p>
        </w:tc>
        <w:tc>
          <w:tcPr>
            <w:tcW w:w="901" w:type="dxa"/>
            <w:tcBorders>
              <w:top w:val="single" w:sz="4" w:space="0" w:color="auto"/>
              <w:left w:val="single" w:sz="4" w:space="0" w:color="auto"/>
              <w:bottom w:val="single" w:sz="4" w:space="0" w:color="auto"/>
              <w:right w:val="single" w:sz="4" w:space="0" w:color="auto"/>
            </w:tcBorders>
            <w:noWrap/>
          </w:tcPr>
          <w:p w14:paraId="0B3C6AC9" w14:textId="77777777" w:rsidR="00984A3A" w:rsidRPr="000436A7" w:rsidRDefault="00984A3A" w:rsidP="00AD1EB2">
            <w:pPr>
              <w:pStyle w:val="TAC"/>
            </w:pPr>
            <w:r w:rsidRPr="000436A7">
              <w:t>1</w:t>
            </w:r>
          </w:p>
        </w:tc>
        <w:tc>
          <w:tcPr>
            <w:tcW w:w="986" w:type="dxa"/>
            <w:tcBorders>
              <w:top w:val="single" w:sz="4" w:space="0" w:color="auto"/>
              <w:left w:val="single" w:sz="4" w:space="0" w:color="auto"/>
              <w:bottom w:val="single" w:sz="4" w:space="0" w:color="auto"/>
              <w:right w:val="single" w:sz="4" w:space="0" w:color="auto"/>
            </w:tcBorders>
            <w:noWrap/>
            <w:vAlign w:val="center"/>
          </w:tcPr>
          <w:p w14:paraId="27D94EF4" w14:textId="77777777" w:rsidR="00984A3A" w:rsidRDefault="00984A3A" w:rsidP="00AD1EB2">
            <w:pPr>
              <w:pStyle w:val="TAC"/>
              <w:rPr>
                <w:lang w:eastAsia="ko-KR"/>
              </w:rPr>
            </w:pPr>
            <w:r>
              <w:rPr>
                <w:lang w:eastAsia="ko-KR"/>
              </w:rPr>
              <w:t>2</w:t>
            </w:r>
          </w:p>
        </w:tc>
      </w:tr>
      <w:tr w:rsidR="00984A3A" w14:paraId="1F8BC579" w14:textId="77777777" w:rsidTr="00AD1EB2">
        <w:trPr>
          <w:trHeight w:val="239"/>
          <w:jc w:val="center"/>
        </w:trPr>
        <w:tc>
          <w:tcPr>
            <w:tcW w:w="1357" w:type="dxa"/>
            <w:vMerge/>
            <w:tcBorders>
              <w:left w:val="single" w:sz="4" w:space="0" w:color="auto"/>
              <w:right w:val="single" w:sz="4" w:space="0" w:color="auto"/>
            </w:tcBorders>
            <w:vAlign w:val="center"/>
          </w:tcPr>
          <w:p w14:paraId="38400BAE" w14:textId="77777777" w:rsidR="00984A3A" w:rsidRDefault="00984A3A" w:rsidP="00AD1EB2">
            <w:pPr>
              <w:pStyle w:val="TAC"/>
              <w:rPr>
                <w:lang w:eastAsia="ko-KR"/>
              </w:rPr>
            </w:pPr>
          </w:p>
        </w:tc>
        <w:tc>
          <w:tcPr>
            <w:tcW w:w="3012" w:type="dxa"/>
            <w:tcBorders>
              <w:top w:val="single" w:sz="4" w:space="0" w:color="auto"/>
              <w:left w:val="single" w:sz="4" w:space="0" w:color="auto"/>
              <w:bottom w:val="single" w:sz="4" w:space="0" w:color="auto"/>
              <w:right w:val="single" w:sz="4" w:space="0" w:color="auto"/>
            </w:tcBorders>
          </w:tcPr>
          <w:p w14:paraId="0C0CEB14" w14:textId="77777777" w:rsidR="00984A3A" w:rsidRPr="000436A7" w:rsidRDefault="00984A3A" w:rsidP="00AD1EB2">
            <w:pPr>
              <w:pStyle w:val="TAC"/>
              <w:rPr>
                <w:lang w:eastAsia="zh-CN"/>
              </w:rPr>
            </w:pPr>
            <w:del w:id="52" w:author="Suhwan Lim" w:date="2020-10-22T14:44:00Z">
              <w:r w:rsidRPr="000436A7" w:rsidDel="00381DED">
                <w:delText>E-UTRA Band 71</w:delText>
              </w:r>
            </w:del>
          </w:p>
        </w:tc>
        <w:tc>
          <w:tcPr>
            <w:tcW w:w="817" w:type="dxa"/>
            <w:tcBorders>
              <w:top w:val="single" w:sz="4" w:space="0" w:color="auto"/>
              <w:left w:val="single" w:sz="4" w:space="0" w:color="auto"/>
              <w:bottom w:val="single" w:sz="4" w:space="0" w:color="auto"/>
              <w:right w:val="single" w:sz="4" w:space="0" w:color="auto"/>
            </w:tcBorders>
          </w:tcPr>
          <w:p w14:paraId="66A32213" w14:textId="77777777" w:rsidR="00984A3A" w:rsidRPr="000436A7" w:rsidRDefault="00984A3A" w:rsidP="00AD1EB2">
            <w:pPr>
              <w:pStyle w:val="TAC"/>
            </w:pPr>
            <w:del w:id="53" w:author="Suhwan Lim" w:date="2020-10-22T14:44:00Z">
              <w:r w:rsidRPr="000436A7" w:rsidDel="00381DED">
                <w:delText>F</w:delText>
              </w:r>
              <w:r w:rsidRPr="000436A7" w:rsidDel="00381DED">
                <w:rPr>
                  <w:vertAlign w:val="subscript"/>
                </w:rPr>
                <w:delText>DL_low</w:delText>
              </w:r>
              <w:r w:rsidRPr="000436A7" w:rsidDel="00381DED">
                <w:delText xml:space="preserve"> </w:delText>
              </w:r>
            </w:del>
          </w:p>
        </w:tc>
        <w:tc>
          <w:tcPr>
            <w:tcW w:w="382" w:type="dxa"/>
            <w:tcBorders>
              <w:top w:val="single" w:sz="4" w:space="0" w:color="auto"/>
              <w:left w:val="single" w:sz="4" w:space="0" w:color="auto"/>
              <w:bottom w:val="single" w:sz="4" w:space="0" w:color="auto"/>
              <w:right w:val="single" w:sz="4" w:space="0" w:color="auto"/>
            </w:tcBorders>
          </w:tcPr>
          <w:p w14:paraId="1B5F1B81" w14:textId="77777777" w:rsidR="00984A3A" w:rsidRPr="000436A7" w:rsidRDefault="00984A3A" w:rsidP="00AD1EB2">
            <w:pPr>
              <w:pStyle w:val="TAC"/>
            </w:pPr>
            <w:del w:id="54" w:author="Suhwan Lim" w:date="2020-10-22T14:44:00Z">
              <w:r w:rsidRPr="000436A7" w:rsidDel="00381DED">
                <w:delText>-</w:delText>
              </w:r>
            </w:del>
          </w:p>
        </w:tc>
        <w:tc>
          <w:tcPr>
            <w:tcW w:w="819" w:type="dxa"/>
            <w:tcBorders>
              <w:top w:val="single" w:sz="4" w:space="0" w:color="auto"/>
              <w:left w:val="single" w:sz="4" w:space="0" w:color="auto"/>
              <w:bottom w:val="single" w:sz="4" w:space="0" w:color="auto"/>
              <w:right w:val="single" w:sz="4" w:space="0" w:color="auto"/>
            </w:tcBorders>
          </w:tcPr>
          <w:p w14:paraId="2AAEED38" w14:textId="77777777" w:rsidR="00984A3A" w:rsidRPr="000436A7" w:rsidRDefault="00984A3A" w:rsidP="00AD1EB2">
            <w:pPr>
              <w:pStyle w:val="TAC"/>
            </w:pPr>
            <w:del w:id="55" w:author="Suhwan Lim" w:date="2020-10-22T14:44:00Z">
              <w:r w:rsidRPr="000436A7" w:rsidDel="00381DED">
                <w:delText>F</w:delText>
              </w:r>
              <w:r w:rsidRPr="000436A7" w:rsidDel="00381DED">
                <w:rPr>
                  <w:vertAlign w:val="subscript"/>
                </w:rPr>
                <w:delText>DL_high</w:delText>
              </w:r>
            </w:del>
          </w:p>
        </w:tc>
        <w:tc>
          <w:tcPr>
            <w:tcW w:w="1201" w:type="dxa"/>
            <w:tcBorders>
              <w:top w:val="single" w:sz="4" w:space="0" w:color="auto"/>
              <w:left w:val="single" w:sz="4" w:space="0" w:color="auto"/>
              <w:bottom w:val="single" w:sz="4" w:space="0" w:color="auto"/>
              <w:right w:val="single" w:sz="4" w:space="0" w:color="auto"/>
            </w:tcBorders>
          </w:tcPr>
          <w:p w14:paraId="13CF5084" w14:textId="77777777" w:rsidR="00984A3A" w:rsidRPr="000436A7" w:rsidRDefault="00984A3A" w:rsidP="00AD1EB2">
            <w:pPr>
              <w:pStyle w:val="TAC"/>
            </w:pPr>
            <w:del w:id="56" w:author="Suhwan Lim" w:date="2020-10-22T14:44:00Z">
              <w:r w:rsidRPr="000436A7" w:rsidDel="00381DED">
                <w:delText>-50</w:delText>
              </w:r>
            </w:del>
          </w:p>
        </w:tc>
        <w:tc>
          <w:tcPr>
            <w:tcW w:w="901" w:type="dxa"/>
            <w:tcBorders>
              <w:top w:val="single" w:sz="4" w:space="0" w:color="auto"/>
              <w:left w:val="single" w:sz="4" w:space="0" w:color="auto"/>
              <w:bottom w:val="single" w:sz="4" w:space="0" w:color="auto"/>
              <w:right w:val="single" w:sz="4" w:space="0" w:color="auto"/>
            </w:tcBorders>
            <w:noWrap/>
          </w:tcPr>
          <w:p w14:paraId="1350A342" w14:textId="77777777" w:rsidR="00984A3A" w:rsidRPr="000436A7" w:rsidRDefault="00984A3A" w:rsidP="00AD1EB2">
            <w:pPr>
              <w:pStyle w:val="TAC"/>
            </w:pPr>
            <w:del w:id="57" w:author="Suhwan Lim" w:date="2020-10-22T14:44:00Z">
              <w:r w:rsidRPr="000436A7" w:rsidDel="00381DED">
                <w:delText>1</w:delText>
              </w:r>
            </w:del>
          </w:p>
        </w:tc>
        <w:tc>
          <w:tcPr>
            <w:tcW w:w="986" w:type="dxa"/>
            <w:tcBorders>
              <w:top w:val="single" w:sz="4" w:space="0" w:color="auto"/>
              <w:left w:val="single" w:sz="4" w:space="0" w:color="auto"/>
              <w:bottom w:val="single" w:sz="4" w:space="0" w:color="auto"/>
              <w:right w:val="single" w:sz="4" w:space="0" w:color="auto"/>
            </w:tcBorders>
            <w:noWrap/>
            <w:vAlign w:val="center"/>
          </w:tcPr>
          <w:p w14:paraId="1793E383" w14:textId="77777777" w:rsidR="00984A3A" w:rsidRDefault="00984A3A" w:rsidP="00AD1EB2">
            <w:pPr>
              <w:pStyle w:val="TAC"/>
            </w:pPr>
            <w:del w:id="58" w:author="Suhwan Lim" w:date="2020-10-22T14:44:00Z">
              <w:r w:rsidDel="00381DED">
                <w:delText>2</w:delText>
              </w:r>
            </w:del>
          </w:p>
        </w:tc>
      </w:tr>
      <w:tr w:rsidR="00984A3A" w14:paraId="6410678B" w14:textId="77777777" w:rsidTr="00AD1EB2">
        <w:trPr>
          <w:trHeight w:val="239"/>
          <w:jc w:val="center"/>
        </w:trPr>
        <w:tc>
          <w:tcPr>
            <w:tcW w:w="1357" w:type="dxa"/>
            <w:vMerge/>
            <w:tcBorders>
              <w:left w:val="single" w:sz="4" w:space="0" w:color="auto"/>
              <w:right w:val="single" w:sz="4" w:space="0" w:color="auto"/>
            </w:tcBorders>
            <w:vAlign w:val="center"/>
          </w:tcPr>
          <w:p w14:paraId="5023853A" w14:textId="77777777" w:rsidR="00984A3A" w:rsidRDefault="00984A3A" w:rsidP="00AD1EB2">
            <w:pPr>
              <w:pStyle w:val="TAC"/>
              <w:rPr>
                <w:lang w:eastAsia="ko-KR"/>
              </w:rPr>
            </w:pPr>
          </w:p>
        </w:tc>
        <w:tc>
          <w:tcPr>
            <w:tcW w:w="3012" w:type="dxa"/>
            <w:tcBorders>
              <w:top w:val="single" w:sz="4" w:space="0" w:color="auto"/>
              <w:left w:val="single" w:sz="4" w:space="0" w:color="auto"/>
              <w:bottom w:val="single" w:sz="4" w:space="0" w:color="auto"/>
              <w:right w:val="single" w:sz="4" w:space="0" w:color="auto"/>
            </w:tcBorders>
            <w:vAlign w:val="center"/>
          </w:tcPr>
          <w:p w14:paraId="7DBAECD7" w14:textId="77777777" w:rsidR="00984A3A" w:rsidRDefault="00984A3A" w:rsidP="00AD1EB2">
            <w:pPr>
              <w:pStyle w:val="TAC"/>
              <w:rPr>
                <w:lang w:eastAsia="zh-CN"/>
              </w:rPr>
            </w:pPr>
            <w:r>
              <w:t>Frequency range</w:t>
            </w:r>
          </w:p>
        </w:tc>
        <w:tc>
          <w:tcPr>
            <w:tcW w:w="817" w:type="dxa"/>
            <w:tcBorders>
              <w:top w:val="single" w:sz="4" w:space="0" w:color="auto"/>
              <w:left w:val="single" w:sz="4" w:space="0" w:color="auto"/>
              <w:bottom w:val="single" w:sz="4" w:space="0" w:color="auto"/>
              <w:right w:val="single" w:sz="4" w:space="0" w:color="auto"/>
            </w:tcBorders>
            <w:vAlign w:val="center"/>
          </w:tcPr>
          <w:p w14:paraId="071CEE18" w14:textId="77777777" w:rsidR="00984A3A" w:rsidRDefault="00984A3A" w:rsidP="00AD1EB2">
            <w:pPr>
              <w:pStyle w:val="TAC"/>
            </w:pPr>
            <w:r>
              <w:rPr>
                <w:lang w:eastAsia="ko-KR"/>
              </w:rPr>
              <w:t>5925</w:t>
            </w:r>
          </w:p>
        </w:tc>
        <w:tc>
          <w:tcPr>
            <w:tcW w:w="382" w:type="dxa"/>
            <w:tcBorders>
              <w:top w:val="single" w:sz="4" w:space="0" w:color="auto"/>
              <w:left w:val="single" w:sz="4" w:space="0" w:color="auto"/>
              <w:bottom w:val="single" w:sz="4" w:space="0" w:color="auto"/>
              <w:right w:val="single" w:sz="4" w:space="0" w:color="auto"/>
            </w:tcBorders>
            <w:vAlign w:val="center"/>
          </w:tcPr>
          <w:p w14:paraId="7BE6B71A" w14:textId="77777777" w:rsidR="00984A3A" w:rsidRDefault="00984A3A" w:rsidP="00AD1EB2">
            <w:pPr>
              <w:pStyle w:val="TAC"/>
            </w:pPr>
            <w:r>
              <w:t>-</w:t>
            </w:r>
          </w:p>
        </w:tc>
        <w:tc>
          <w:tcPr>
            <w:tcW w:w="819" w:type="dxa"/>
            <w:tcBorders>
              <w:top w:val="single" w:sz="4" w:space="0" w:color="auto"/>
              <w:left w:val="single" w:sz="4" w:space="0" w:color="auto"/>
              <w:bottom w:val="single" w:sz="4" w:space="0" w:color="auto"/>
              <w:right w:val="single" w:sz="4" w:space="0" w:color="auto"/>
            </w:tcBorders>
            <w:vAlign w:val="center"/>
          </w:tcPr>
          <w:p w14:paraId="5D0B5CFA" w14:textId="77777777" w:rsidR="00984A3A" w:rsidRDefault="00984A3A" w:rsidP="00AD1EB2">
            <w:pPr>
              <w:pStyle w:val="TAC"/>
            </w:pPr>
            <w:r>
              <w:rPr>
                <w:lang w:eastAsia="ko-KR"/>
              </w:rPr>
              <w:t>5950</w:t>
            </w:r>
          </w:p>
        </w:tc>
        <w:tc>
          <w:tcPr>
            <w:tcW w:w="1201" w:type="dxa"/>
            <w:tcBorders>
              <w:top w:val="single" w:sz="4" w:space="0" w:color="auto"/>
              <w:left w:val="single" w:sz="4" w:space="0" w:color="auto"/>
              <w:bottom w:val="single" w:sz="4" w:space="0" w:color="auto"/>
              <w:right w:val="single" w:sz="4" w:space="0" w:color="auto"/>
            </w:tcBorders>
            <w:vAlign w:val="center"/>
          </w:tcPr>
          <w:p w14:paraId="17FAB877" w14:textId="77777777" w:rsidR="00984A3A" w:rsidRDefault="00984A3A" w:rsidP="00AD1EB2">
            <w:pPr>
              <w:pStyle w:val="TAC"/>
            </w:pPr>
            <w:r>
              <w:rPr>
                <w:lang w:eastAsia="ko-KR"/>
              </w:rPr>
              <w:t>-30</w:t>
            </w:r>
          </w:p>
        </w:tc>
        <w:tc>
          <w:tcPr>
            <w:tcW w:w="901" w:type="dxa"/>
            <w:tcBorders>
              <w:top w:val="single" w:sz="4" w:space="0" w:color="auto"/>
              <w:left w:val="single" w:sz="4" w:space="0" w:color="auto"/>
              <w:bottom w:val="single" w:sz="4" w:space="0" w:color="auto"/>
              <w:right w:val="single" w:sz="4" w:space="0" w:color="auto"/>
            </w:tcBorders>
            <w:noWrap/>
            <w:vAlign w:val="center"/>
          </w:tcPr>
          <w:p w14:paraId="08837850" w14:textId="77777777" w:rsidR="00984A3A" w:rsidRDefault="00984A3A" w:rsidP="00AD1EB2">
            <w:pPr>
              <w:pStyle w:val="TAC"/>
            </w:pPr>
            <w:r>
              <w:rPr>
                <w:lang w:eastAsia="ko-KR"/>
              </w:rPr>
              <w:t>1</w:t>
            </w:r>
          </w:p>
        </w:tc>
        <w:tc>
          <w:tcPr>
            <w:tcW w:w="986" w:type="dxa"/>
            <w:tcBorders>
              <w:top w:val="single" w:sz="4" w:space="0" w:color="auto"/>
              <w:left w:val="single" w:sz="4" w:space="0" w:color="auto"/>
              <w:bottom w:val="single" w:sz="4" w:space="0" w:color="auto"/>
              <w:right w:val="single" w:sz="4" w:space="0" w:color="auto"/>
            </w:tcBorders>
            <w:noWrap/>
            <w:vAlign w:val="center"/>
          </w:tcPr>
          <w:p w14:paraId="36AB48B0" w14:textId="77777777" w:rsidR="00984A3A" w:rsidRDefault="00984A3A" w:rsidP="00AD1EB2">
            <w:pPr>
              <w:pStyle w:val="TAC"/>
            </w:pPr>
            <w:r>
              <w:rPr>
                <w:lang w:eastAsia="ko-KR"/>
              </w:rPr>
              <w:t>3, 4</w:t>
            </w:r>
          </w:p>
        </w:tc>
      </w:tr>
      <w:tr w:rsidR="00984A3A" w14:paraId="61D74A46" w14:textId="77777777" w:rsidTr="00AD1EB2">
        <w:trPr>
          <w:trHeight w:val="239"/>
          <w:jc w:val="center"/>
        </w:trPr>
        <w:tc>
          <w:tcPr>
            <w:tcW w:w="1357" w:type="dxa"/>
            <w:vMerge/>
            <w:tcBorders>
              <w:left w:val="single" w:sz="4" w:space="0" w:color="auto"/>
              <w:bottom w:val="single" w:sz="4" w:space="0" w:color="auto"/>
              <w:right w:val="single" w:sz="4" w:space="0" w:color="auto"/>
            </w:tcBorders>
            <w:vAlign w:val="center"/>
          </w:tcPr>
          <w:p w14:paraId="64613701" w14:textId="77777777" w:rsidR="00984A3A" w:rsidRDefault="00984A3A" w:rsidP="00AD1EB2">
            <w:pPr>
              <w:pStyle w:val="TAC"/>
              <w:rPr>
                <w:lang w:eastAsia="ko-KR"/>
              </w:rPr>
            </w:pPr>
          </w:p>
        </w:tc>
        <w:tc>
          <w:tcPr>
            <w:tcW w:w="3012" w:type="dxa"/>
            <w:tcBorders>
              <w:top w:val="single" w:sz="4" w:space="0" w:color="auto"/>
              <w:left w:val="single" w:sz="4" w:space="0" w:color="auto"/>
              <w:bottom w:val="single" w:sz="4" w:space="0" w:color="auto"/>
              <w:right w:val="single" w:sz="4" w:space="0" w:color="auto"/>
            </w:tcBorders>
            <w:vAlign w:val="center"/>
          </w:tcPr>
          <w:p w14:paraId="008816B5" w14:textId="77777777" w:rsidR="00984A3A" w:rsidRDefault="00984A3A" w:rsidP="00AD1EB2">
            <w:pPr>
              <w:pStyle w:val="TAC"/>
              <w:rPr>
                <w:lang w:eastAsia="zh-CN"/>
              </w:rPr>
            </w:pPr>
            <w:r>
              <w:t>Frequency range</w:t>
            </w:r>
          </w:p>
        </w:tc>
        <w:tc>
          <w:tcPr>
            <w:tcW w:w="817" w:type="dxa"/>
            <w:tcBorders>
              <w:top w:val="single" w:sz="4" w:space="0" w:color="auto"/>
              <w:left w:val="single" w:sz="4" w:space="0" w:color="auto"/>
              <w:bottom w:val="single" w:sz="4" w:space="0" w:color="auto"/>
              <w:right w:val="single" w:sz="4" w:space="0" w:color="auto"/>
            </w:tcBorders>
            <w:vAlign w:val="center"/>
          </w:tcPr>
          <w:p w14:paraId="7FDBBC19" w14:textId="77777777" w:rsidR="00984A3A" w:rsidRDefault="00984A3A" w:rsidP="00AD1EB2">
            <w:pPr>
              <w:pStyle w:val="TAC"/>
            </w:pPr>
            <w:r>
              <w:rPr>
                <w:lang w:eastAsia="ko-KR"/>
              </w:rPr>
              <w:t>5815</w:t>
            </w:r>
          </w:p>
        </w:tc>
        <w:tc>
          <w:tcPr>
            <w:tcW w:w="382" w:type="dxa"/>
            <w:tcBorders>
              <w:top w:val="single" w:sz="4" w:space="0" w:color="auto"/>
              <w:left w:val="single" w:sz="4" w:space="0" w:color="auto"/>
              <w:bottom w:val="single" w:sz="4" w:space="0" w:color="auto"/>
              <w:right w:val="single" w:sz="4" w:space="0" w:color="auto"/>
            </w:tcBorders>
            <w:vAlign w:val="center"/>
          </w:tcPr>
          <w:p w14:paraId="2BCBFA94" w14:textId="77777777" w:rsidR="00984A3A" w:rsidRDefault="00984A3A" w:rsidP="00AD1EB2">
            <w:pPr>
              <w:pStyle w:val="TAC"/>
            </w:pPr>
            <w:r>
              <w:t>-</w:t>
            </w:r>
          </w:p>
        </w:tc>
        <w:tc>
          <w:tcPr>
            <w:tcW w:w="819" w:type="dxa"/>
            <w:tcBorders>
              <w:top w:val="single" w:sz="4" w:space="0" w:color="auto"/>
              <w:left w:val="single" w:sz="4" w:space="0" w:color="auto"/>
              <w:bottom w:val="single" w:sz="4" w:space="0" w:color="auto"/>
              <w:right w:val="single" w:sz="4" w:space="0" w:color="auto"/>
            </w:tcBorders>
            <w:vAlign w:val="center"/>
          </w:tcPr>
          <w:p w14:paraId="4B58C992" w14:textId="77777777" w:rsidR="00984A3A" w:rsidRDefault="00984A3A" w:rsidP="00AD1EB2">
            <w:pPr>
              <w:pStyle w:val="TAC"/>
            </w:pPr>
            <w:r>
              <w:rPr>
                <w:lang w:eastAsia="ko-KR"/>
              </w:rPr>
              <w:t>5855</w:t>
            </w:r>
          </w:p>
        </w:tc>
        <w:tc>
          <w:tcPr>
            <w:tcW w:w="1201" w:type="dxa"/>
            <w:tcBorders>
              <w:top w:val="single" w:sz="4" w:space="0" w:color="auto"/>
              <w:left w:val="single" w:sz="4" w:space="0" w:color="auto"/>
              <w:bottom w:val="single" w:sz="4" w:space="0" w:color="auto"/>
              <w:right w:val="single" w:sz="4" w:space="0" w:color="auto"/>
            </w:tcBorders>
            <w:vAlign w:val="center"/>
          </w:tcPr>
          <w:p w14:paraId="2839BCA8" w14:textId="77777777" w:rsidR="00984A3A" w:rsidRDefault="00984A3A" w:rsidP="00AD1EB2">
            <w:pPr>
              <w:pStyle w:val="TAC"/>
            </w:pPr>
            <w:r>
              <w:rPr>
                <w:lang w:eastAsia="ko-KR"/>
              </w:rPr>
              <w:t>-30</w:t>
            </w:r>
          </w:p>
        </w:tc>
        <w:tc>
          <w:tcPr>
            <w:tcW w:w="901" w:type="dxa"/>
            <w:tcBorders>
              <w:top w:val="single" w:sz="4" w:space="0" w:color="auto"/>
              <w:left w:val="single" w:sz="4" w:space="0" w:color="auto"/>
              <w:bottom w:val="single" w:sz="4" w:space="0" w:color="auto"/>
              <w:right w:val="single" w:sz="4" w:space="0" w:color="auto"/>
            </w:tcBorders>
            <w:noWrap/>
            <w:vAlign w:val="center"/>
          </w:tcPr>
          <w:p w14:paraId="4A0751F9" w14:textId="77777777" w:rsidR="00984A3A" w:rsidRDefault="00984A3A" w:rsidP="00AD1EB2">
            <w:pPr>
              <w:pStyle w:val="TAC"/>
            </w:pPr>
            <w:r>
              <w:rPr>
                <w:lang w:eastAsia="ko-KR"/>
              </w:rPr>
              <w:t>1</w:t>
            </w:r>
          </w:p>
        </w:tc>
        <w:tc>
          <w:tcPr>
            <w:tcW w:w="986" w:type="dxa"/>
            <w:tcBorders>
              <w:top w:val="single" w:sz="4" w:space="0" w:color="auto"/>
              <w:left w:val="single" w:sz="4" w:space="0" w:color="auto"/>
              <w:bottom w:val="single" w:sz="4" w:space="0" w:color="auto"/>
              <w:right w:val="single" w:sz="4" w:space="0" w:color="auto"/>
            </w:tcBorders>
            <w:noWrap/>
            <w:vAlign w:val="center"/>
          </w:tcPr>
          <w:p w14:paraId="15E0883D" w14:textId="77777777" w:rsidR="00984A3A" w:rsidRDefault="00984A3A" w:rsidP="00AD1EB2">
            <w:pPr>
              <w:pStyle w:val="TAC"/>
            </w:pPr>
            <w:r>
              <w:rPr>
                <w:lang w:eastAsia="ko-KR"/>
              </w:rPr>
              <w:t>3</w:t>
            </w:r>
          </w:p>
        </w:tc>
      </w:tr>
    </w:tbl>
    <w:p w14:paraId="30CD394E" w14:textId="77777777" w:rsidR="00113E27" w:rsidRDefault="00113E27" w:rsidP="003C5C6D">
      <w:pPr>
        <w:overflowPunct w:val="0"/>
        <w:autoSpaceDE w:val="0"/>
        <w:autoSpaceDN w:val="0"/>
        <w:adjustRightInd w:val="0"/>
        <w:spacing w:after="0" w:line="288" w:lineRule="auto"/>
        <w:ind w:left="360"/>
        <w:textAlignment w:val="baseline"/>
        <w:rPr>
          <w:i/>
          <w:lang w:val="en-US"/>
        </w:rPr>
      </w:pPr>
    </w:p>
    <w:p w14:paraId="65C229CA" w14:textId="77777777" w:rsidR="00980162" w:rsidRDefault="00980162" w:rsidP="00980162">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1BF1BCE8" w14:textId="77777777" w:rsidR="00ED60D6" w:rsidRPr="003D2E52" w:rsidRDefault="00ED60D6" w:rsidP="00ED60D6">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23E8DB23" w14:textId="77777777" w:rsidR="00ED60D6" w:rsidRDefault="00ED60D6" w:rsidP="00ED60D6">
      <w:pPr>
        <w:widowControl w:val="0"/>
        <w:numPr>
          <w:ilvl w:val="1"/>
          <w:numId w:val="25"/>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49395C89" w14:textId="77777777" w:rsidR="00980162" w:rsidRDefault="00980162" w:rsidP="00DD5F7E">
      <w:pPr>
        <w:rPr>
          <w:color w:val="0070C0"/>
          <w:lang w:eastAsia="zh-CN"/>
        </w:rPr>
      </w:pPr>
    </w:p>
    <w:p w14:paraId="6F1FEE42" w14:textId="2F97E203" w:rsidR="008B32BE" w:rsidRPr="00805BE8" w:rsidRDefault="008B32BE" w:rsidP="008B32BE">
      <w:pPr>
        <w:pStyle w:val="Heading3"/>
        <w:rPr>
          <w:sz w:val="24"/>
          <w:szCs w:val="16"/>
        </w:rPr>
      </w:pPr>
      <w:r>
        <w:rPr>
          <w:sz w:val="24"/>
          <w:szCs w:val="16"/>
        </w:rPr>
        <w:t>Issue</w:t>
      </w:r>
      <w:r w:rsidRPr="00805BE8">
        <w:rPr>
          <w:sz w:val="24"/>
          <w:szCs w:val="16"/>
        </w:rPr>
        <w:t xml:space="preserve"> </w:t>
      </w:r>
      <w:r>
        <w:rPr>
          <w:sz w:val="24"/>
          <w:szCs w:val="16"/>
        </w:rPr>
        <w:t>2</w:t>
      </w:r>
      <w:r w:rsidRPr="00805BE8">
        <w:rPr>
          <w:sz w:val="24"/>
          <w:szCs w:val="16"/>
        </w:rPr>
        <w:t>-</w:t>
      </w:r>
      <w:r w:rsidR="001A2FB0">
        <w:rPr>
          <w:sz w:val="24"/>
          <w:szCs w:val="16"/>
        </w:rPr>
        <w:t>3: General correction of NR-V2X</w:t>
      </w:r>
    </w:p>
    <w:p w14:paraId="3C1B9302" w14:textId="09165B48" w:rsidR="008B32BE" w:rsidRPr="003C5C6D" w:rsidRDefault="001A2FB0" w:rsidP="004E2069">
      <w:pPr>
        <w:tabs>
          <w:tab w:val="num" w:pos="720"/>
        </w:tabs>
        <w:overflowPunct w:val="0"/>
        <w:autoSpaceDE w:val="0"/>
        <w:autoSpaceDN w:val="0"/>
        <w:adjustRightInd w:val="0"/>
        <w:spacing w:after="0" w:line="288" w:lineRule="auto"/>
        <w:textAlignment w:val="baseline"/>
        <w:rPr>
          <w:i/>
          <w:lang w:val="en-US"/>
        </w:rPr>
      </w:pPr>
      <w:r w:rsidRPr="001A2FB0">
        <w:rPr>
          <w:b/>
          <w:bCs/>
          <w:i/>
          <w:lang w:val="en-US"/>
        </w:rPr>
        <w:t>General corrections for V2X sections in 38.101-3</w:t>
      </w:r>
      <w:r>
        <w:rPr>
          <w:b/>
          <w:bCs/>
          <w:i/>
          <w:lang w:val="en-US"/>
        </w:rPr>
        <w:t xml:space="preserve"> (</w:t>
      </w:r>
      <w:bookmarkStart w:id="59" w:name="OLE_LINK5"/>
      <w:bookmarkStart w:id="60" w:name="OLE_LINK6"/>
      <w:r w:rsidRPr="001A2FB0">
        <w:rPr>
          <w:b/>
          <w:bCs/>
          <w:i/>
          <w:lang w:val="en-US"/>
        </w:rPr>
        <w:t>R4-2014596</w:t>
      </w:r>
      <w:bookmarkEnd w:id="59"/>
      <w:bookmarkEnd w:id="60"/>
      <w:r>
        <w:rPr>
          <w:b/>
          <w:bCs/>
          <w:i/>
          <w:lang w:val="en-US"/>
        </w:rPr>
        <w:t>)</w:t>
      </w:r>
    </w:p>
    <w:p w14:paraId="08E38F98" w14:textId="11E78F0A" w:rsidR="008B32BE" w:rsidRPr="003C5C6D" w:rsidRDefault="001A2FB0" w:rsidP="001A2FB0">
      <w:pPr>
        <w:numPr>
          <w:ilvl w:val="0"/>
          <w:numId w:val="27"/>
        </w:numPr>
        <w:tabs>
          <w:tab w:val="num" w:pos="1440"/>
        </w:tabs>
        <w:overflowPunct w:val="0"/>
        <w:autoSpaceDE w:val="0"/>
        <w:autoSpaceDN w:val="0"/>
        <w:adjustRightInd w:val="0"/>
        <w:spacing w:after="0" w:line="288" w:lineRule="auto"/>
        <w:textAlignment w:val="baseline"/>
        <w:rPr>
          <w:i/>
          <w:lang w:val="en-US"/>
        </w:rPr>
      </w:pPr>
      <w:r w:rsidRPr="001A2FB0">
        <w:rPr>
          <w:i/>
          <w:lang w:val="en-US"/>
        </w:rPr>
        <w:t>Some NR V2X section numbers have been denoted with suffix C. It was agreed that all NR V2X sections numbers will be denoted with suffix E. Also,</w:t>
      </w:r>
      <w:r>
        <w:rPr>
          <w:i/>
          <w:lang w:val="en-US"/>
        </w:rPr>
        <w:t xml:space="preserve"> </w:t>
      </w:r>
      <w:r w:rsidRPr="001A2FB0">
        <w:rPr>
          <w:i/>
          <w:lang w:val="en-US"/>
        </w:rPr>
        <w:t>in some instances the cross-referencing between NR V2X sections in 38.101-3 and 38.101-1 is not correct and needs to be fixed.</w:t>
      </w:r>
    </w:p>
    <w:p w14:paraId="249EE2D8" w14:textId="77777777" w:rsidR="008B32BE" w:rsidRPr="001A2FB0" w:rsidRDefault="008B32BE" w:rsidP="008B32BE">
      <w:pPr>
        <w:rPr>
          <w:color w:val="0070C0"/>
          <w:lang w:val="en-US" w:eastAsia="zh-CN"/>
        </w:rPr>
      </w:pPr>
    </w:p>
    <w:p w14:paraId="7E7148B7" w14:textId="77777777" w:rsidR="008B32BE" w:rsidRDefault="008B32BE" w:rsidP="008B32BE">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10C3487C" w14:textId="77777777" w:rsidR="00ED60D6" w:rsidRPr="003D2E52" w:rsidRDefault="00ED60D6" w:rsidP="00ED60D6">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2EC07A7D" w14:textId="6D8CBD29" w:rsidR="00ED60D6" w:rsidRDefault="001A2FB0" w:rsidP="00ED60D6">
      <w:pPr>
        <w:widowControl w:val="0"/>
        <w:numPr>
          <w:ilvl w:val="1"/>
          <w:numId w:val="25"/>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Agree with the correction CR</w:t>
      </w:r>
    </w:p>
    <w:p w14:paraId="389FCE82" w14:textId="77777777" w:rsidR="00980162" w:rsidRPr="003C5C6D" w:rsidRDefault="00980162" w:rsidP="00DD5F7E">
      <w:pPr>
        <w:rPr>
          <w:color w:val="0070C0"/>
          <w:lang w:eastAsia="zh-CN"/>
        </w:rPr>
      </w:pPr>
    </w:p>
    <w:p w14:paraId="5183D899" w14:textId="77777777" w:rsidR="00DD5F7E" w:rsidRPr="00035C50" w:rsidRDefault="00DD5F7E" w:rsidP="00DD5F7E">
      <w:pPr>
        <w:pStyle w:val="Heading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4A193A40" w14:textId="77777777" w:rsidR="00DD5F7E" w:rsidRPr="00805BE8" w:rsidRDefault="00DD5F7E" w:rsidP="00DD5F7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305"/>
        <w:gridCol w:w="8326"/>
      </w:tblGrid>
      <w:tr w:rsidR="00091171" w14:paraId="74AA3AB7" w14:textId="77777777" w:rsidTr="00013ACA">
        <w:tc>
          <w:tcPr>
            <w:tcW w:w="1236" w:type="dxa"/>
          </w:tcPr>
          <w:p w14:paraId="44DC8CD4" w14:textId="403C2BF8" w:rsidR="00091171" w:rsidRPr="00045592" w:rsidRDefault="00091171" w:rsidP="00091171">
            <w:pPr>
              <w:spacing w:after="120"/>
              <w:rPr>
                <w:rFonts w:eastAsiaTheme="minorEastAsia"/>
                <w:b/>
                <w:bCs/>
                <w:color w:val="0070C0"/>
                <w:lang w:val="en-US" w:eastAsia="zh-CN"/>
              </w:rPr>
            </w:pPr>
            <w:r>
              <w:rPr>
                <w:rFonts w:eastAsiaTheme="minorEastAsia"/>
                <w:b/>
                <w:bCs/>
                <w:color w:val="0070C0"/>
                <w:lang w:val="en-US" w:eastAsia="zh-CN"/>
              </w:rPr>
              <w:t>Issues</w:t>
            </w:r>
          </w:p>
        </w:tc>
        <w:tc>
          <w:tcPr>
            <w:tcW w:w="8395" w:type="dxa"/>
          </w:tcPr>
          <w:p w14:paraId="5C138A37" w14:textId="57380E9A" w:rsidR="00091171" w:rsidRPr="00045592" w:rsidRDefault="00091171" w:rsidP="00091171">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091171" w14:paraId="13C1FE59" w14:textId="77777777" w:rsidTr="00013ACA">
        <w:tc>
          <w:tcPr>
            <w:tcW w:w="1236" w:type="dxa"/>
          </w:tcPr>
          <w:p w14:paraId="419B7D69" w14:textId="48C92874" w:rsidR="00091171" w:rsidRPr="00D903CB" w:rsidRDefault="00091171" w:rsidP="00091171">
            <w:pPr>
              <w:spacing w:after="120"/>
              <w:rPr>
                <w:rFonts w:eastAsiaTheme="minorEastAsia"/>
                <w:color w:val="000000" w:themeColor="text1"/>
                <w:lang w:val="en-US" w:eastAsia="zh-CN"/>
              </w:rPr>
            </w:pPr>
            <w:r w:rsidRPr="00091171">
              <w:t xml:space="preserve">2-1: </w:t>
            </w:r>
            <w:r w:rsidR="006B560F" w:rsidRPr="006B560F">
              <w:t>MSD for V2X_20_n38</w:t>
            </w:r>
          </w:p>
        </w:tc>
        <w:tc>
          <w:tcPr>
            <w:tcW w:w="8395" w:type="dxa"/>
          </w:tcPr>
          <w:p w14:paraId="62850A6D" w14:textId="77777777" w:rsidR="00822DB0" w:rsidRDefault="006663DB" w:rsidP="00091171">
            <w:pPr>
              <w:spacing w:after="120"/>
              <w:rPr>
                <w:rFonts w:eastAsia="Malgun Gothic"/>
                <w:color w:val="000000" w:themeColor="text1"/>
                <w:lang w:val="en-US" w:eastAsia="ko-KR"/>
              </w:rPr>
            </w:pPr>
            <w:r>
              <w:rPr>
                <w:rFonts w:eastAsia="Malgun Gothic" w:hint="eastAsia"/>
                <w:color w:val="000000" w:themeColor="text1"/>
                <w:lang w:val="en-US" w:eastAsia="ko-KR"/>
              </w:rPr>
              <w:t xml:space="preserve">LGE: </w:t>
            </w:r>
            <w:r>
              <w:rPr>
                <w:rFonts w:eastAsia="Malgun Gothic"/>
                <w:color w:val="000000" w:themeColor="text1"/>
                <w:lang w:val="en-US" w:eastAsia="ko-KR"/>
              </w:rPr>
              <w:t>we need to align the RF architecture between DC_20A_n38A and V2X_20A_n38A UE.</w:t>
            </w:r>
          </w:p>
          <w:p w14:paraId="743ED786" w14:textId="77777777" w:rsidR="006663DB" w:rsidRDefault="006663DB" w:rsidP="006663DB">
            <w:pPr>
              <w:spacing w:after="120"/>
              <w:rPr>
                <w:rFonts w:eastAsia="Malgun Gothic"/>
                <w:color w:val="000000" w:themeColor="text1"/>
                <w:lang w:val="en-US" w:eastAsia="ko-KR"/>
              </w:rPr>
            </w:pPr>
            <w:r>
              <w:rPr>
                <w:rFonts w:eastAsia="Malgun Gothic"/>
                <w:color w:val="000000" w:themeColor="text1"/>
                <w:lang w:val="en-US" w:eastAsia="ko-KR"/>
              </w:rPr>
              <w:t xml:space="preserve">And the MSD level 10.7 dB (average MSD value) is applied to both </w:t>
            </w:r>
            <w:r w:rsidRPr="006663DB">
              <w:rPr>
                <w:rFonts w:eastAsia="Malgun Gothic"/>
                <w:color w:val="000000" w:themeColor="text1"/>
                <w:lang w:val="en-US" w:eastAsia="ko-KR"/>
              </w:rPr>
              <w:t>DC_20_n38 UE and V2X_20_n38 UE.</w:t>
            </w:r>
          </w:p>
          <w:p w14:paraId="00575CCD" w14:textId="77777777" w:rsidR="004759EA" w:rsidRDefault="004759EA" w:rsidP="006663DB">
            <w:pPr>
              <w:spacing w:after="120"/>
              <w:rPr>
                <w:rFonts w:eastAsiaTheme="minorEastAsia"/>
                <w:color w:val="000000" w:themeColor="text1"/>
                <w:lang w:val="en-US" w:eastAsia="zh-CN"/>
              </w:rPr>
            </w:pPr>
            <w:r>
              <w:rPr>
                <w:rFonts w:eastAsia="Malgun Gothic"/>
                <w:color w:val="000000" w:themeColor="text1"/>
                <w:lang w:val="en-US" w:eastAsia="ko-KR"/>
              </w:rPr>
              <w:t xml:space="preserve">Xiaomi: </w:t>
            </w:r>
            <w:r>
              <w:rPr>
                <w:rFonts w:asciiTheme="minorEastAsia" w:eastAsiaTheme="minorEastAsia" w:hAnsiTheme="minorEastAsia" w:hint="eastAsia"/>
                <w:color w:val="000000" w:themeColor="text1"/>
                <w:lang w:val="en-US" w:eastAsia="zh-CN"/>
              </w:rPr>
              <w:t>We</w:t>
            </w:r>
            <w:r>
              <w:rPr>
                <w:rFonts w:eastAsia="Malgun Gothic"/>
                <w:color w:val="000000" w:themeColor="text1"/>
                <w:lang w:val="en-US" w:eastAsia="ko-KR"/>
              </w:rPr>
              <w:t xml:space="preserve"> prefer not to touch the DC_20A_n38A as already agreed MSD level.</w:t>
            </w:r>
          </w:p>
          <w:p w14:paraId="552F4E5A" w14:textId="77777777" w:rsidR="00AB7EDD" w:rsidRDefault="00AB7EDD">
            <w:pPr>
              <w:spacing w:after="120"/>
              <w:rPr>
                <w:rFonts w:eastAsia="Malgun Gothic"/>
                <w:color w:val="000000" w:themeColor="text1"/>
                <w:lang w:val="en-US" w:eastAsia="zh-CN"/>
              </w:rPr>
            </w:pPr>
            <w:r>
              <w:rPr>
                <w:rFonts w:eastAsiaTheme="minorEastAsia" w:hint="eastAsia"/>
                <w:color w:val="000000" w:themeColor="text1"/>
                <w:lang w:val="en-US" w:eastAsia="zh-CN"/>
              </w:rPr>
              <w:t xml:space="preserve">CATT: </w:t>
            </w:r>
            <w:r w:rsidR="007F53EC">
              <w:rPr>
                <w:rFonts w:eastAsiaTheme="minorEastAsia" w:hint="eastAsia"/>
                <w:color w:val="000000" w:themeColor="text1"/>
                <w:lang w:val="en-US" w:eastAsia="zh-CN"/>
              </w:rPr>
              <w:t>We share the similar view with Xiaomi to not touch the MSD level for</w:t>
            </w:r>
            <w:r w:rsidR="007F53EC">
              <w:rPr>
                <w:rFonts w:eastAsia="Malgun Gothic"/>
                <w:color w:val="000000" w:themeColor="text1"/>
                <w:lang w:val="en-US" w:eastAsia="ko-KR"/>
              </w:rPr>
              <w:t xml:space="preserve"> DC_20A_n38A</w:t>
            </w:r>
            <w:r w:rsidR="007F53EC">
              <w:rPr>
                <w:rFonts w:eastAsia="Malgun Gothic" w:hint="eastAsia"/>
                <w:color w:val="000000" w:themeColor="text1"/>
                <w:lang w:val="en-US" w:eastAsia="zh-CN"/>
              </w:rPr>
              <w:t xml:space="preserve">. </w:t>
            </w:r>
            <w:r>
              <w:rPr>
                <w:rFonts w:eastAsiaTheme="minorEastAsia" w:hint="eastAsia"/>
                <w:color w:val="000000" w:themeColor="text1"/>
                <w:lang w:val="en-US" w:eastAsia="zh-CN"/>
              </w:rPr>
              <w:t xml:space="preserve">The MSD level for </w:t>
            </w:r>
            <w:r w:rsidRPr="006663DB">
              <w:rPr>
                <w:rFonts w:eastAsia="Malgun Gothic"/>
                <w:color w:val="000000" w:themeColor="text1"/>
                <w:lang w:val="en-US" w:eastAsia="ko-KR"/>
              </w:rPr>
              <w:t>V2X_20_n38</w:t>
            </w:r>
            <w:r>
              <w:rPr>
                <w:rFonts w:eastAsia="Malgun Gothic" w:hint="eastAsia"/>
                <w:color w:val="000000" w:themeColor="text1"/>
                <w:lang w:val="en-US" w:eastAsia="zh-CN"/>
              </w:rPr>
              <w:t xml:space="preserve"> </w:t>
            </w:r>
            <w:r w:rsidR="007F53EC">
              <w:rPr>
                <w:rFonts w:eastAsia="Malgun Gothic" w:hint="eastAsia"/>
                <w:color w:val="000000" w:themeColor="text1"/>
                <w:lang w:val="en-US" w:eastAsia="zh-CN"/>
              </w:rPr>
              <w:t>can be specified based on the potential RF architecture.</w:t>
            </w:r>
          </w:p>
          <w:p w14:paraId="2B91A898" w14:textId="0DFD9521" w:rsidR="00A86A19" w:rsidRDefault="00A86A19">
            <w:pPr>
              <w:spacing w:after="120"/>
              <w:rPr>
                <w:rFonts w:eastAsia="Malgun Gothic"/>
                <w:color w:val="000000" w:themeColor="text1"/>
                <w:lang w:val="en-US" w:eastAsia="zh-CN"/>
              </w:rPr>
            </w:pPr>
            <w:r>
              <w:rPr>
                <w:rFonts w:eastAsia="Malgun Gothic"/>
                <w:color w:val="000000" w:themeColor="text1"/>
                <w:lang w:val="en-US" w:eastAsia="zh-CN"/>
              </w:rPr>
              <w:t xml:space="preserve">OPPO: Similar discussion happens in email thread [116] </w:t>
            </w:r>
            <w:r w:rsidRPr="009938D0">
              <w:rPr>
                <w:rFonts w:eastAsia="Malgun Gothic"/>
                <w:color w:val="000000" w:themeColor="text1"/>
                <w:lang w:val="en-US" w:eastAsia="zh-CN"/>
              </w:rPr>
              <w:t>Issue 3-2-1</w:t>
            </w:r>
            <w:r>
              <w:rPr>
                <w:rFonts w:eastAsia="Malgun Gothic"/>
                <w:color w:val="000000" w:themeColor="text1"/>
                <w:lang w:val="en-US" w:eastAsia="zh-CN"/>
              </w:rPr>
              <w:t xml:space="preserve">, triggered by </w:t>
            </w:r>
            <w:r w:rsidRPr="00930B8C">
              <w:rPr>
                <w:rFonts w:eastAsia="Malgun Gothic"/>
                <w:color w:val="000000" w:themeColor="text1"/>
                <w:lang w:val="en-US" w:eastAsia="zh-CN"/>
              </w:rPr>
              <w:t>R4-2014317</w:t>
            </w:r>
            <w:r>
              <w:rPr>
                <w:rFonts w:eastAsia="Malgun Gothic"/>
                <w:color w:val="000000" w:themeColor="text1"/>
                <w:lang w:val="en-US" w:eastAsia="zh-CN"/>
              </w:rPr>
              <w:t xml:space="preserve"> and </w:t>
            </w:r>
            <w:r w:rsidRPr="00930B8C">
              <w:rPr>
                <w:rFonts w:eastAsia="Malgun Gothic"/>
                <w:color w:val="000000" w:themeColor="text1"/>
                <w:lang w:val="en-US" w:eastAsia="zh-CN"/>
              </w:rPr>
              <w:t>R4-201431</w:t>
            </w:r>
            <w:r>
              <w:rPr>
                <w:rFonts w:eastAsia="Malgun Gothic"/>
                <w:color w:val="000000" w:themeColor="text1"/>
                <w:lang w:val="en-US" w:eastAsia="zh-CN"/>
              </w:rPr>
              <w:t>8. Hope same conclusion could be drawn.</w:t>
            </w:r>
          </w:p>
          <w:p w14:paraId="5AE1A6AE" w14:textId="77777777" w:rsidR="00955351" w:rsidRDefault="00C8433E">
            <w:pPr>
              <w:spacing w:after="120"/>
              <w:rPr>
                <w:rFonts w:eastAsia="Malgun Gothic"/>
                <w:color w:val="000000" w:themeColor="text1"/>
                <w:lang w:val="en-US" w:eastAsia="ko-KR"/>
              </w:rPr>
            </w:pPr>
            <w:r>
              <w:rPr>
                <w:rFonts w:eastAsiaTheme="minorEastAsia"/>
                <w:color w:val="000000" w:themeColor="text1"/>
                <w:lang w:val="en-US" w:eastAsia="zh-CN"/>
              </w:rPr>
              <w:t xml:space="preserve">Huawei: It would be better to align the architecture assumption for </w:t>
            </w:r>
            <w:r>
              <w:rPr>
                <w:rFonts w:eastAsia="Malgun Gothic"/>
                <w:color w:val="000000" w:themeColor="text1"/>
                <w:lang w:val="en-US" w:eastAsia="ko-KR"/>
              </w:rPr>
              <w:t>DC_20A_n38A and V2X_20A_n38A. Averaged MSD is ok for us.</w:t>
            </w:r>
          </w:p>
          <w:p w14:paraId="6B8977B3" w14:textId="476DC691" w:rsidR="002F23D6" w:rsidRPr="007607EE" w:rsidRDefault="002F23D6">
            <w:pPr>
              <w:spacing w:after="120"/>
              <w:rPr>
                <w:rFonts w:eastAsiaTheme="minorEastAsia"/>
                <w:color w:val="000000" w:themeColor="text1"/>
                <w:lang w:val="en-US" w:eastAsia="zh-CN"/>
              </w:rPr>
            </w:pPr>
            <w:r w:rsidRPr="00984A3A">
              <w:rPr>
                <w:rFonts w:eastAsia="Malgun Gothic"/>
                <w:b/>
                <w:bCs/>
                <w:color w:val="000000" w:themeColor="text1"/>
                <w:lang w:val="en-US" w:eastAsia="zh-CN"/>
              </w:rPr>
              <w:t>Qualcomm:</w:t>
            </w:r>
            <w:r>
              <w:rPr>
                <w:rFonts w:eastAsia="Malgun Gothic"/>
                <w:color w:val="000000" w:themeColor="text1"/>
                <w:lang w:val="en-US" w:eastAsia="zh-CN"/>
              </w:rPr>
              <w:t xml:space="preserve"> </w:t>
            </w:r>
            <w:r w:rsidR="00675C06">
              <w:rPr>
                <w:rFonts w:eastAsia="Malgun Gothic"/>
                <w:color w:val="000000" w:themeColor="text1"/>
                <w:lang w:val="en-US" w:eastAsia="zh-CN"/>
              </w:rPr>
              <w:t>D</w:t>
            </w:r>
            <w:r>
              <w:rPr>
                <w:rFonts w:eastAsia="Malgun Gothic"/>
                <w:color w:val="000000" w:themeColor="text1"/>
                <w:lang w:val="en-US" w:eastAsia="zh-CN"/>
              </w:rPr>
              <w:t xml:space="preserve">o not want to modify the DC_20A_n38A MSD values that have already been </w:t>
            </w:r>
            <w:r w:rsidR="002113F4">
              <w:rPr>
                <w:rFonts w:eastAsia="Malgun Gothic"/>
                <w:color w:val="000000" w:themeColor="text1"/>
                <w:lang w:val="en-US" w:eastAsia="zh-CN"/>
              </w:rPr>
              <w:t xml:space="preserve">agreed if the MSD values are going to be smaller than what they are in the current </w:t>
            </w:r>
            <w:r w:rsidR="00566B33">
              <w:rPr>
                <w:rFonts w:eastAsia="Malgun Gothic"/>
                <w:color w:val="000000" w:themeColor="text1"/>
                <w:lang w:val="en-US" w:eastAsia="zh-CN"/>
              </w:rPr>
              <w:t xml:space="preserve">38.101-3, v16.5.0 </w:t>
            </w:r>
            <w:r w:rsidR="002113F4">
              <w:rPr>
                <w:rFonts w:eastAsia="Malgun Gothic"/>
                <w:color w:val="000000" w:themeColor="text1"/>
                <w:lang w:val="en-US" w:eastAsia="zh-CN"/>
              </w:rPr>
              <w:t>specifications.</w:t>
            </w:r>
            <w:r>
              <w:rPr>
                <w:rFonts w:eastAsia="Malgun Gothic"/>
                <w:color w:val="000000" w:themeColor="text1"/>
                <w:lang w:val="en-US" w:eastAsia="zh-CN"/>
              </w:rPr>
              <w:t xml:space="preserve"> </w:t>
            </w:r>
            <w:r w:rsidR="00AE5462">
              <w:rPr>
                <w:rFonts w:eastAsia="Malgun Gothic"/>
                <w:color w:val="000000" w:themeColor="text1"/>
                <w:lang w:eastAsia="zh-CN"/>
              </w:rPr>
              <w:t>Agreeable to aligning architectures as long as MSDs for V2X_20_n38 based on an agreed RF architecture is equal to or larger than the current MSDs for V2X_20_n38 given in R4-2014325 in table 10.2.2.1a-1</w:t>
            </w:r>
            <w:r w:rsidR="002113F4">
              <w:rPr>
                <w:rFonts w:eastAsia="Malgun Gothic"/>
                <w:color w:val="000000" w:themeColor="text1"/>
                <w:lang w:val="en-US" w:eastAsia="zh-CN"/>
              </w:rPr>
              <w:t>.</w:t>
            </w:r>
          </w:p>
        </w:tc>
      </w:tr>
      <w:tr w:rsidR="00091171" w14:paraId="33AEC611" w14:textId="77777777" w:rsidTr="00013ACA">
        <w:tc>
          <w:tcPr>
            <w:tcW w:w="1236" w:type="dxa"/>
          </w:tcPr>
          <w:p w14:paraId="2BE6632A" w14:textId="24EDF39B" w:rsidR="00091171" w:rsidRPr="00D903CB" w:rsidRDefault="00091171" w:rsidP="008B32BE">
            <w:pPr>
              <w:spacing w:after="120"/>
              <w:rPr>
                <w:rFonts w:eastAsiaTheme="minorEastAsia"/>
                <w:color w:val="000000" w:themeColor="text1"/>
                <w:lang w:val="en-US" w:eastAsia="zh-CN"/>
              </w:rPr>
            </w:pPr>
            <w:r w:rsidRPr="00091171">
              <w:t>2-</w:t>
            </w:r>
            <w:r w:rsidR="00980162">
              <w:t>2</w:t>
            </w:r>
            <w:r w:rsidRPr="00091171">
              <w:t xml:space="preserve">: </w:t>
            </w:r>
            <w:r w:rsidR="006B560F" w:rsidRPr="006B560F">
              <w:t>Spurious emission band UE co-existence for V2X UE</w:t>
            </w:r>
          </w:p>
        </w:tc>
        <w:tc>
          <w:tcPr>
            <w:tcW w:w="8395" w:type="dxa"/>
          </w:tcPr>
          <w:p w14:paraId="22B99013" w14:textId="77777777" w:rsidR="00822DB0" w:rsidRDefault="006663DB">
            <w:pPr>
              <w:spacing w:after="120"/>
              <w:rPr>
                <w:rFonts w:eastAsiaTheme="minorEastAsia"/>
                <w:lang w:eastAsia="zh-CN"/>
              </w:rPr>
            </w:pPr>
            <w:r w:rsidRPr="00984A3A">
              <w:rPr>
                <w:rFonts w:eastAsia="Malgun Gothic" w:hint="eastAsia"/>
                <w:bCs/>
                <w:color w:val="000000" w:themeColor="text1"/>
                <w:lang w:val="en-US" w:eastAsia="ko-KR"/>
              </w:rPr>
              <w:t>LGE:</w:t>
            </w:r>
            <w:r w:rsidRPr="00984A3A">
              <w:rPr>
                <w:rFonts w:eastAsia="Malgun Gothic"/>
                <w:bCs/>
                <w:color w:val="000000" w:themeColor="text1"/>
                <w:lang w:val="en-US" w:eastAsia="ko-KR"/>
              </w:rPr>
              <w:t xml:space="preserve"> proposed </w:t>
            </w:r>
            <w:r w:rsidRPr="0075162D">
              <w:t xml:space="preserve">Table </w:t>
            </w:r>
            <w:r>
              <w:t>6.5E</w:t>
            </w:r>
            <w:r w:rsidRPr="0075162D">
              <w:t>.3.</w:t>
            </w:r>
            <w:r>
              <w:t>2</w:t>
            </w:r>
            <w:r w:rsidRPr="0075162D">
              <w:t>.</w:t>
            </w:r>
            <w:r>
              <w:t>2</w:t>
            </w:r>
            <w:r w:rsidRPr="0075162D">
              <w:t>-1</w:t>
            </w:r>
            <w:r>
              <w:t xml:space="preserve"> will be decided for the protect band lists for V2X_n71_47 UE and </w:t>
            </w:r>
            <w:r>
              <w:rPr>
                <w:lang w:eastAsia="ko-KR"/>
              </w:rPr>
              <w:t>V2X_20_n38 UE.</w:t>
            </w:r>
          </w:p>
          <w:p w14:paraId="5321A37A" w14:textId="77777777" w:rsidR="00F15D9A" w:rsidRDefault="00F15D9A">
            <w:pPr>
              <w:spacing w:after="120"/>
              <w:rPr>
                <w:lang w:eastAsia="zh-CN"/>
              </w:rPr>
            </w:pPr>
            <w:r>
              <w:rPr>
                <w:rFonts w:eastAsiaTheme="minorEastAsia" w:hint="eastAsia"/>
                <w:lang w:eastAsia="zh-CN"/>
              </w:rPr>
              <w:t xml:space="preserve">CATT: Support the correction on the protected bands. </w:t>
            </w:r>
            <w:r w:rsidR="004218B1">
              <w:rPr>
                <w:rFonts w:eastAsiaTheme="minorEastAsia" w:hint="eastAsia"/>
                <w:lang w:eastAsia="zh-CN"/>
              </w:rPr>
              <w:t xml:space="preserve">To LGE, </w:t>
            </w:r>
            <w:r w:rsidR="004218B1">
              <w:rPr>
                <w:rFonts w:hint="eastAsia"/>
                <w:lang w:eastAsia="zh-CN"/>
              </w:rPr>
              <w:t xml:space="preserve">could you check if </w:t>
            </w:r>
            <w:r>
              <w:rPr>
                <w:rFonts w:hint="eastAsia"/>
                <w:lang w:eastAsia="zh-CN"/>
              </w:rPr>
              <w:t>band 53</w:t>
            </w:r>
            <w:r w:rsidR="004218B1">
              <w:rPr>
                <w:rFonts w:hint="eastAsia"/>
                <w:lang w:eastAsia="zh-CN"/>
              </w:rPr>
              <w:t xml:space="preserve"> </w:t>
            </w:r>
            <w:r w:rsidR="004218B1">
              <w:rPr>
                <w:rFonts w:eastAsiaTheme="minorEastAsia" w:hint="eastAsia"/>
                <w:lang w:eastAsia="zh-CN"/>
              </w:rPr>
              <w:t xml:space="preserve">for </w:t>
            </w:r>
            <w:r w:rsidR="004218B1">
              <w:rPr>
                <w:lang w:eastAsia="ko-KR"/>
              </w:rPr>
              <w:t>V2X_n71_4</w:t>
            </w:r>
            <w:r w:rsidR="004218B1">
              <w:rPr>
                <w:rFonts w:hint="eastAsia"/>
                <w:lang w:eastAsia="zh-CN"/>
              </w:rPr>
              <w:t xml:space="preserve">7 </w:t>
            </w:r>
            <w:r w:rsidR="004218B1">
              <w:rPr>
                <w:lang w:eastAsia="zh-CN"/>
              </w:rPr>
              <w:t>should</w:t>
            </w:r>
            <w:r w:rsidR="004218B1">
              <w:rPr>
                <w:rFonts w:hint="eastAsia"/>
                <w:lang w:eastAsia="zh-CN"/>
              </w:rPr>
              <w:t xml:space="preserve"> be protected?</w:t>
            </w:r>
          </w:p>
          <w:p w14:paraId="0F5518C2" w14:textId="77777777" w:rsidR="00854F66" w:rsidRDefault="00854F66" w:rsidP="00854F66">
            <w:pPr>
              <w:spacing w:after="120"/>
              <w:rPr>
                <w:lang w:eastAsia="zh-CN"/>
              </w:rPr>
            </w:pPr>
            <w:r>
              <w:rPr>
                <w:lang w:eastAsia="zh-CN"/>
              </w:rPr>
              <w:t>Huawei: the changes are based on the principle of common set for the two bands. If some bands need to be considered additionally, the basic issue is to check the protected bands for single NR band.</w:t>
            </w:r>
          </w:p>
          <w:p w14:paraId="13276370" w14:textId="4A64C826" w:rsidR="002F23D6" w:rsidRDefault="002F23D6" w:rsidP="002F23D6">
            <w:pPr>
              <w:spacing w:after="120"/>
              <w:rPr>
                <w:bCs/>
                <w:lang w:eastAsia="zh-CN"/>
              </w:rPr>
            </w:pPr>
            <w:r w:rsidRPr="00984A3A">
              <w:rPr>
                <w:b/>
                <w:lang w:eastAsia="zh-CN"/>
              </w:rPr>
              <w:t>Qualcomm:</w:t>
            </w:r>
            <w:r>
              <w:rPr>
                <w:bCs/>
                <w:lang w:eastAsia="zh-CN"/>
              </w:rPr>
              <w:t xml:space="preserve"> We believe that the previous table in 38.101-3 v16.5.0 which this table is trying to replace better represents the protected bands list for V2X_n71_n47. Our understanding is that band 47 will be deployed in the US and so most of the NAR and global bands that were there in the old table are needed.  Interested companies should bring lists of protected bands and the final values can be selected from these tables. The table in 38.101-3, v16.5.0 is given below;</w:t>
            </w:r>
          </w:p>
          <w:p w14:paraId="407716B4" w14:textId="388FED4A" w:rsidR="002F23D6" w:rsidRPr="007607EE" w:rsidRDefault="002F23D6" w:rsidP="00854F66">
            <w:pPr>
              <w:spacing w:after="120"/>
              <w:rPr>
                <w:rFonts w:eastAsiaTheme="minorEastAsia"/>
                <w:bCs/>
                <w:color w:val="0070C0"/>
                <w:lang w:val="en-US" w:eastAsia="zh-CN"/>
              </w:rPr>
            </w:pPr>
            <w:r>
              <w:rPr>
                <w:noProof/>
                <w:lang w:val="en-US" w:eastAsia="zh-CN"/>
              </w:rPr>
              <w:drawing>
                <wp:inline distT="0" distB="0" distL="0" distR="0" wp14:anchorId="048EF08D" wp14:editId="4017E110">
                  <wp:extent cx="4957011" cy="1000176"/>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4979637" cy="1004741"/>
                          </a:xfrm>
                          <a:prstGeom prst="rect">
                            <a:avLst/>
                          </a:prstGeom>
                        </pic:spPr>
                      </pic:pic>
                    </a:graphicData>
                  </a:graphic>
                </wp:inline>
              </w:drawing>
            </w:r>
          </w:p>
        </w:tc>
      </w:tr>
      <w:tr w:rsidR="008B32BE" w14:paraId="4CEDC71C" w14:textId="77777777" w:rsidTr="00013ACA">
        <w:tc>
          <w:tcPr>
            <w:tcW w:w="1236" w:type="dxa"/>
          </w:tcPr>
          <w:p w14:paraId="43484B7D" w14:textId="69FFD925" w:rsidR="008B32BE" w:rsidRPr="00091171" w:rsidRDefault="008B32BE" w:rsidP="008B32BE">
            <w:pPr>
              <w:spacing w:after="120"/>
            </w:pPr>
            <w:r>
              <w:t xml:space="preserve">2-3: </w:t>
            </w:r>
            <w:r w:rsidR="001A2FB0" w:rsidRPr="001A2FB0">
              <w:t>General correction of NR-V2X</w:t>
            </w:r>
          </w:p>
        </w:tc>
        <w:tc>
          <w:tcPr>
            <w:tcW w:w="8395" w:type="dxa"/>
          </w:tcPr>
          <w:p w14:paraId="59720CBC" w14:textId="77777777" w:rsidR="008B32BE" w:rsidRPr="00984A3A" w:rsidRDefault="006663DB">
            <w:pPr>
              <w:spacing w:after="120"/>
              <w:rPr>
                <w:rFonts w:eastAsia="Malgun Gothic"/>
                <w:bCs/>
                <w:color w:val="000000" w:themeColor="text1"/>
                <w:lang w:val="en-US" w:eastAsia="ko-KR"/>
              </w:rPr>
            </w:pPr>
            <w:r w:rsidRPr="00984A3A">
              <w:rPr>
                <w:rFonts w:eastAsia="Malgun Gothic" w:hint="eastAsia"/>
                <w:bCs/>
                <w:color w:val="000000" w:themeColor="text1"/>
                <w:lang w:val="en-US" w:eastAsia="ko-KR"/>
              </w:rPr>
              <w:t>LGE</w:t>
            </w:r>
            <w:r w:rsidRPr="00984A3A">
              <w:rPr>
                <w:rFonts w:eastAsia="Malgun Gothic"/>
                <w:bCs/>
                <w:color w:val="000000" w:themeColor="text1"/>
                <w:lang w:val="en-US" w:eastAsia="ko-KR"/>
              </w:rPr>
              <w:t xml:space="preserve"> support</w:t>
            </w:r>
            <w:r w:rsidRPr="00984A3A">
              <w:rPr>
                <w:rFonts w:eastAsia="Malgun Gothic" w:hint="eastAsia"/>
                <w:bCs/>
                <w:color w:val="000000" w:themeColor="text1"/>
                <w:lang w:val="en-US" w:eastAsia="ko-KR"/>
              </w:rPr>
              <w:t xml:space="preserve"> the </w:t>
            </w:r>
            <w:r w:rsidRPr="00984A3A">
              <w:rPr>
                <w:rFonts w:eastAsia="Malgun Gothic"/>
                <w:bCs/>
                <w:color w:val="000000" w:themeColor="text1"/>
                <w:lang w:val="en-US" w:eastAsia="ko-KR"/>
              </w:rPr>
              <w:t xml:space="preserve">CR to </w:t>
            </w:r>
            <w:r w:rsidRPr="00984A3A">
              <w:rPr>
                <w:rFonts w:eastAsia="Malgun Gothic" w:hint="eastAsia"/>
                <w:bCs/>
                <w:color w:val="000000" w:themeColor="text1"/>
                <w:lang w:val="en-US" w:eastAsia="ko-KR"/>
              </w:rPr>
              <w:t xml:space="preserve">correct suffix </w:t>
            </w:r>
            <w:r w:rsidRPr="00984A3A">
              <w:rPr>
                <w:rFonts w:eastAsia="Malgun Gothic"/>
                <w:bCs/>
                <w:color w:val="000000" w:themeColor="text1"/>
                <w:lang w:val="en-US" w:eastAsia="ko-KR"/>
              </w:rPr>
              <w:t>“E” for V2X con-current operation</w:t>
            </w:r>
            <w:r w:rsidRPr="00984A3A">
              <w:rPr>
                <w:rFonts w:eastAsia="Malgun Gothic" w:hint="eastAsia"/>
                <w:bCs/>
                <w:color w:val="000000" w:themeColor="text1"/>
                <w:lang w:val="en-US" w:eastAsia="ko-KR"/>
              </w:rPr>
              <w:t>.</w:t>
            </w:r>
          </w:p>
          <w:p w14:paraId="79B049C3" w14:textId="77777777" w:rsidR="004759EA" w:rsidRPr="00984A3A" w:rsidRDefault="004759EA" w:rsidP="007607EE">
            <w:pPr>
              <w:keepLines/>
              <w:tabs>
                <w:tab w:val="left" w:pos="794"/>
                <w:tab w:val="left" w:pos="1191"/>
                <w:tab w:val="left" w:pos="1588"/>
                <w:tab w:val="left" w:pos="1985"/>
              </w:tabs>
              <w:overflowPunct/>
              <w:autoSpaceDE/>
              <w:autoSpaceDN/>
              <w:adjustRightInd/>
              <w:spacing w:before="120" w:after="120"/>
              <w:textAlignment w:val="auto"/>
              <w:rPr>
                <w:rFonts w:eastAsiaTheme="minorEastAsia"/>
                <w:bCs/>
                <w:color w:val="000000" w:themeColor="text1"/>
                <w:lang w:val="en-US" w:eastAsia="zh-CN"/>
              </w:rPr>
            </w:pPr>
            <w:r w:rsidRPr="00984A3A">
              <w:rPr>
                <w:rFonts w:eastAsia="Malgun Gothic"/>
                <w:bCs/>
                <w:color w:val="000000" w:themeColor="text1"/>
                <w:lang w:val="en-US" w:eastAsia="ko-KR"/>
              </w:rPr>
              <w:t>Xiaomi: The CR looks fine.</w:t>
            </w:r>
          </w:p>
          <w:p w14:paraId="442760FF" w14:textId="77777777" w:rsidR="004218B1" w:rsidRPr="00984A3A" w:rsidRDefault="004218B1" w:rsidP="007607EE">
            <w:pPr>
              <w:keepLines/>
              <w:tabs>
                <w:tab w:val="left" w:pos="794"/>
                <w:tab w:val="left" w:pos="1191"/>
                <w:tab w:val="left" w:pos="1588"/>
                <w:tab w:val="left" w:pos="1985"/>
              </w:tabs>
              <w:overflowPunct/>
              <w:autoSpaceDE/>
              <w:autoSpaceDN/>
              <w:adjustRightInd/>
              <w:spacing w:before="120" w:after="120"/>
              <w:textAlignment w:val="auto"/>
              <w:rPr>
                <w:rFonts w:eastAsiaTheme="minorEastAsia"/>
                <w:bCs/>
                <w:color w:val="000000" w:themeColor="text1"/>
                <w:lang w:val="en-US" w:eastAsia="zh-CN"/>
              </w:rPr>
            </w:pPr>
            <w:r w:rsidRPr="00984A3A">
              <w:rPr>
                <w:rFonts w:eastAsiaTheme="minorEastAsia" w:hint="eastAsia"/>
                <w:bCs/>
                <w:color w:val="000000" w:themeColor="text1"/>
                <w:lang w:val="en-US" w:eastAsia="zh-CN"/>
              </w:rPr>
              <w:t>CATT: Ok with this CR.</w:t>
            </w:r>
          </w:p>
          <w:p w14:paraId="381F6BB4" w14:textId="77777777" w:rsidR="00955351" w:rsidRPr="00984A3A" w:rsidRDefault="00955351" w:rsidP="007607EE">
            <w:pPr>
              <w:keepLines/>
              <w:tabs>
                <w:tab w:val="left" w:pos="794"/>
                <w:tab w:val="left" w:pos="1191"/>
                <w:tab w:val="left" w:pos="1588"/>
                <w:tab w:val="left" w:pos="1985"/>
              </w:tabs>
              <w:overflowPunct/>
              <w:autoSpaceDE/>
              <w:autoSpaceDN/>
              <w:adjustRightInd/>
              <w:spacing w:before="120" w:after="120"/>
              <w:textAlignment w:val="auto"/>
              <w:rPr>
                <w:rFonts w:eastAsiaTheme="minorEastAsia"/>
                <w:bCs/>
                <w:color w:val="000000" w:themeColor="text1"/>
                <w:lang w:val="en-US" w:eastAsia="zh-CN"/>
              </w:rPr>
            </w:pPr>
            <w:r w:rsidRPr="00984A3A">
              <w:rPr>
                <w:rFonts w:eastAsiaTheme="minorEastAsia"/>
                <w:bCs/>
                <w:color w:val="000000" w:themeColor="text1"/>
                <w:lang w:val="en-US" w:eastAsia="zh-CN"/>
              </w:rPr>
              <w:t>Huawei: OK with the CR.</w:t>
            </w:r>
          </w:p>
          <w:p w14:paraId="4784CE5E" w14:textId="3C11A5D2" w:rsidR="002F23D6" w:rsidRPr="007607EE" w:rsidRDefault="002F23D6" w:rsidP="007607EE">
            <w:pPr>
              <w:keepLines/>
              <w:tabs>
                <w:tab w:val="left" w:pos="794"/>
                <w:tab w:val="left" w:pos="1191"/>
                <w:tab w:val="left" w:pos="1588"/>
                <w:tab w:val="left" w:pos="1985"/>
              </w:tabs>
              <w:overflowPunct/>
              <w:autoSpaceDE/>
              <w:autoSpaceDN/>
              <w:adjustRightInd/>
              <w:spacing w:before="120" w:after="120"/>
              <w:textAlignment w:val="auto"/>
              <w:rPr>
                <w:rFonts w:eastAsiaTheme="minorEastAsia"/>
                <w:bCs/>
                <w:color w:val="0070C0"/>
                <w:lang w:val="en-US" w:eastAsia="zh-CN"/>
              </w:rPr>
            </w:pPr>
            <w:r w:rsidRPr="00984A3A">
              <w:rPr>
                <w:rFonts w:eastAsiaTheme="minorEastAsia"/>
                <w:bCs/>
                <w:color w:val="000000" w:themeColor="text1"/>
                <w:lang w:val="en-US" w:eastAsia="zh-CN"/>
              </w:rPr>
              <w:t>Qualcomm: support this CR</w:t>
            </w:r>
          </w:p>
        </w:tc>
      </w:tr>
      <w:tr w:rsidR="00091171" w14:paraId="42F889CA" w14:textId="77777777" w:rsidTr="00013ACA">
        <w:tc>
          <w:tcPr>
            <w:tcW w:w="1236" w:type="dxa"/>
          </w:tcPr>
          <w:p w14:paraId="6F6DEF2A" w14:textId="5C1151E1" w:rsidR="00091171" w:rsidRPr="00D903CB" w:rsidRDefault="00980162" w:rsidP="00091171">
            <w:pPr>
              <w:spacing w:after="120"/>
              <w:rPr>
                <w:rFonts w:eastAsiaTheme="minorEastAsia"/>
                <w:color w:val="000000" w:themeColor="text1"/>
                <w:lang w:val="en-US" w:eastAsia="zh-CN"/>
              </w:rPr>
            </w:pPr>
            <w:r>
              <w:rPr>
                <w:rFonts w:eastAsiaTheme="minorEastAsia"/>
                <w:color w:val="000000" w:themeColor="text1"/>
                <w:lang w:val="en-US" w:eastAsia="zh-CN"/>
              </w:rPr>
              <w:t>Others</w:t>
            </w:r>
          </w:p>
        </w:tc>
        <w:tc>
          <w:tcPr>
            <w:tcW w:w="8395" w:type="dxa"/>
          </w:tcPr>
          <w:p w14:paraId="677D0A14" w14:textId="25442555" w:rsidR="00091171" w:rsidRPr="00D903CB" w:rsidRDefault="00091171" w:rsidP="00091171">
            <w:pPr>
              <w:spacing w:after="120"/>
              <w:rPr>
                <w:rFonts w:eastAsiaTheme="minorEastAsia"/>
                <w:color w:val="000000" w:themeColor="text1"/>
                <w:lang w:val="en-US" w:eastAsia="zh-CN"/>
              </w:rPr>
            </w:pPr>
          </w:p>
        </w:tc>
      </w:tr>
    </w:tbl>
    <w:p w14:paraId="14475A9A" w14:textId="63DD6087" w:rsidR="00DD5F7E" w:rsidRDefault="00DD5F7E" w:rsidP="00DD5F7E">
      <w:pPr>
        <w:rPr>
          <w:color w:val="0070C0"/>
          <w:lang w:val="en-US" w:eastAsia="zh-CN"/>
        </w:rPr>
      </w:pPr>
    </w:p>
    <w:p w14:paraId="106B7740" w14:textId="77777777" w:rsidR="00DD5F7E" w:rsidRPr="00805BE8" w:rsidRDefault="00DD5F7E" w:rsidP="00DD5F7E">
      <w:pPr>
        <w:pStyle w:val="Heading3"/>
        <w:rPr>
          <w:sz w:val="24"/>
          <w:szCs w:val="16"/>
        </w:rPr>
      </w:pPr>
      <w:r w:rsidRPr="00805BE8">
        <w:rPr>
          <w:sz w:val="24"/>
          <w:szCs w:val="16"/>
        </w:rPr>
        <w:t>CRs/TPs comments collection</w:t>
      </w:r>
    </w:p>
    <w:p w14:paraId="05CA99A9" w14:textId="77777777" w:rsidR="00DD5F7E" w:rsidRPr="00855107" w:rsidRDefault="00DD5F7E" w:rsidP="00DD5F7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DD5F7E" w:rsidRPr="00571777" w14:paraId="09347E2C" w14:textId="77777777" w:rsidTr="001A2FB0">
        <w:tc>
          <w:tcPr>
            <w:tcW w:w="1413" w:type="dxa"/>
          </w:tcPr>
          <w:p w14:paraId="48759FD7" w14:textId="77777777" w:rsidR="00DD5F7E" w:rsidRPr="00045592" w:rsidRDefault="00DD5F7E" w:rsidP="00DD5F7E">
            <w:pPr>
              <w:spacing w:after="120"/>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218" w:type="dxa"/>
          </w:tcPr>
          <w:p w14:paraId="6381E4D4" w14:textId="77777777" w:rsidR="00DD5F7E" w:rsidRPr="00045592" w:rsidRDefault="00DD5F7E" w:rsidP="00DD5F7E">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5F7E" w:rsidRPr="00571777" w14:paraId="5E72E07E" w14:textId="77777777" w:rsidTr="001A2FB0">
        <w:tc>
          <w:tcPr>
            <w:tcW w:w="1413" w:type="dxa"/>
            <w:vMerge w:val="restart"/>
          </w:tcPr>
          <w:p w14:paraId="773E29CC" w14:textId="77777777" w:rsidR="001A2FB0" w:rsidRDefault="00C514C9" w:rsidP="001A2FB0">
            <w:pPr>
              <w:spacing w:after="0"/>
              <w:rPr>
                <w:rFonts w:ascii="Arial" w:hAnsi="Arial" w:cs="Arial"/>
                <w:b/>
                <w:bCs/>
                <w:color w:val="0000FF"/>
                <w:sz w:val="16"/>
                <w:szCs w:val="16"/>
                <w:u w:val="single"/>
                <w:lang w:val="en-US" w:eastAsia="zh-CN"/>
              </w:rPr>
            </w:pPr>
            <w:hyperlink r:id="rId32" w:history="1">
              <w:r w:rsidR="001A2FB0">
                <w:rPr>
                  <w:rStyle w:val="Hyperlink"/>
                  <w:rFonts w:ascii="Arial" w:hAnsi="Arial" w:cs="Arial"/>
                  <w:b/>
                  <w:bCs/>
                  <w:sz w:val="16"/>
                  <w:szCs w:val="16"/>
                </w:rPr>
                <w:t>R4-2014325</w:t>
              </w:r>
            </w:hyperlink>
          </w:p>
          <w:p w14:paraId="57A1C78A" w14:textId="77777777" w:rsidR="00DD5F7E" w:rsidRPr="001A2FB0" w:rsidRDefault="001A2FB0" w:rsidP="001A2FB0">
            <w:pPr>
              <w:spacing w:after="0"/>
              <w:rPr>
                <w:rFonts w:eastAsiaTheme="minorEastAsia"/>
                <w:color w:val="000000" w:themeColor="text1"/>
                <w:lang w:val="en-US" w:eastAsia="zh-CN"/>
              </w:rPr>
            </w:pPr>
            <w:r w:rsidRPr="001A2FB0">
              <w:rPr>
                <w:rFonts w:eastAsiaTheme="minorEastAsia"/>
                <w:color w:val="000000" w:themeColor="text1"/>
                <w:lang w:val="en-US" w:eastAsia="zh-CN"/>
              </w:rPr>
              <w:t>CR 38.886</w:t>
            </w:r>
          </w:p>
          <w:p w14:paraId="3DD919B4" w14:textId="7470CCE6" w:rsidR="001A2FB0" w:rsidRPr="003418CB" w:rsidRDefault="001A2FB0" w:rsidP="00DD5F7E">
            <w:pPr>
              <w:spacing w:after="120"/>
              <w:rPr>
                <w:rFonts w:eastAsiaTheme="minorEastAsia"/>
                <w:color w:val="0070C0"/>
                <w:lang w:val="en-US" w:eastAsia="zh-CN"/>
              </w:rPr>
            </w:pPr>
            <w:r w:rsidRPr="001A2FB0">
              <w:rPr>
                <w:rFonts w:eastAsiaTheme="minorEastAsia"/>
                <w:color w:val="000000" w:themeColor="text1"/>
                <w:lang w:val="en-US" w:eastAsia="zh-CN"/>
              </w:rPr>
              <w:t>LGE</w:t>
            </w:r>
          </w:p>
        </w:tc>
        <w:tc>
          <w:tcPr>
            <w:tcW w:w="8218" w:type="dxa"/>
          </w:tcPr>
          <w:p w14:paraId="4CBBDF50" w14:textId="3468E943" w:rsidR="00DD5F7E" w:rsidRPr="00961178" w:rsidRDefault="009D4927" w:rsidP="00DD0C9F">
            <w:pPr>
              <w:spacing w:after="120"/>
              <w:rPr>
                <w:rFonts w:eastAsiaTheme="minorEastAsia"/>
                <w:color w:val="000000" w:themeColor="text1"/>
                <w:lang w:val="en-US" w:eastAsia="zh-CN"/>
              </w:rPr>
            </w:pPr>
            <w:proofErr w:type="gramStart"/>
            <w:r w:rsidRPr="00961178">
              <w:rPr>
                <w:rFonts w:eastAsiaTheme="minorEastAsia"/>
                <w:color w:val="000000" w:themeColor="text1"/>
                <w:lang w:val="en-US" w:eastAsia="zh-CN"/>
              </w:rPr>
              <w:t>Qualcomm :</w:t>
            </w:r>
            <w:proofErr w:type="gramEnd"/>
            <w:r w:rsidRPr="00961178">
              <w:rPr>
                <w:rFonts w:eastAsiaTheme="minorEastAsia"/>
                <w:color w:val="000000" w:themeColor="text1"/>
                <w:lang w:val="en-US" w:eastAsia="zh-CN"/>
              </w:rPr>
              <w:t xml:space="preserve"> In table 8.1.13-1 cannot agree to adding n47 to protected band list as it is a TDD band and UL and DL are the same. In table 10.1.1.13-1 do not agree with removing protected bands from V2X_n71A-n47A combination. Do not agree with adding n47 to the protected bands list of this combination for the same reason as mentioned previously</w:t>
            </w:r>
          </w:p>
        </w:tc>
      </w:tr>
      <w:tr w:rsidR="00DD5F7E" w:rsidRPr="00571777" w14:paraId="78488707" w14:textId="77777777" w:rsidTr="001A2FB0">
        <w:tc>
          <w:tcPr>
            <w:tcW w:w="1413" w:type="dxa"/>
            <w:vMerge/>
          </w:tcPr>
          <w:p w14:paraId="781B3935" w14:textId="77777777" w:rsidR="00DD5F7E" w:rsidRDefault="00DD5F7E" w:rsidP="00DD5F7E">
            <w:pPr>
              <w:spacing w:after="120"/>
              <w:rPr>
                <w:rFonts w:eastAsiaTheme="minorEastAsia"/>
                <w:color w:val="0070C0"/>
                <w:lang w:val="en-US" w:eastAsia="zh-CN"/>
              </w:rPr>
            </w:pPr>
          </w:p>
        </w:tc>
        <w:tc>
          <w:tcPr>
            <w:tcW w:w="8218" w:type="dxa"/>
          </w:tcPr>
          <w:p w14:paraId="476E94A0" w14:textId="54C64E93" w:rsidR="00DD5F7E" w:rsidRPr="00961178" w:rsidRDefault="00DD5F7E" w:rsidP="00DD5F7E">
            <w:pPr>
              <w:spacing w:after="120"/>
              <w:rPr>
                <w:rFonts w:eastAsiaTheme="minorEastAsia"/>
                <w:color w:val="000000" w:themeColor="text1"/>
                <w:lang w:val="en-US" w:eastAsia="zh-CN"/>
              </w:rPr>
            </w:pPr>
          </w:p>
        </w:tc>
      </w:tr>
      <w:tr w:rsidR="00DD5F7E" w:rsidRPr="00571777" w14:paraId="51875D99" w14:textId="77777777" w:rsidTr="001A2FB0">
        <w:tc>
          <w:tcPr>
            <w:tcW w:w="1413" w:type="dxa"/>
            <w:vMerge/>
          </w:tcPr>
          <w:p w14:paraId="11710DA2" w14:textId="77777777" w:rsidR="00DD5F7E" w:rsidRDefault="00DD5F7E" w:rsidP="00DD5F7E">
            <w:pPr>
              <w:spacing w:after="120"/>
              <w:rPr>
                <w:rFonts w:eastAsiaTheme="minorEastAsia"/>
                <w:color w:val="0070C0"/>
                <w:lang w:val="en-US" w:eastAsia="zh-CN"/>
              </w:rPr>
            </w:pPr>
          </w:p>
        </w:tc>
        <w:tc>
          <w:tcPr>
            <w:tcW w:w="8218" w:type="dxa"/>
          </w:tcPr>
          <w:p w14:paraId="3924BD85" w14:textId="77777777" w:rsidR="00DD5F7E" w:rsidRPr="00961178" w:rsidRDefault="00DD5F7E" w:rsidP="00DD5F7E">
            <w:pPr>
              <w:spacing w:after="120"/>
              <w:rPr>
                <w:rFonts w:eastAsiaTheme="minorEastAsia"/>
                <w:color w:val="000000" w:themeColor="text1"/>
                <w:lang w:val="en-US" w:eastAsia="zh-CN"/>
              </w:rPr>
            </w:pPr>
          </w:p>
        </w:tc>
      </w:tr>
      <w:tr w:rsidR="009D4927" w:rsidRPr="00571777" w14:paraId="05A183E3" w14:textId="77777777" w:rsidTr="001A2FB0">
        <w:tc>
          <w:tcPr>
            <w:tcW w:w="1413" w:type="dxa"/>
            <w:vMerge w:val="restart"/>
          </w:tcPr>
          <w:p w14:paraId="16EC0475" w14:textId="77777777" w:rsidR="009D4927" w:rsidRDefault="00C514C9" w:rsidP="009D4927">
            <w:pPr>
              <w:spacing w:after="0"/>
              <w:rPr>
                <w:rFonts w:ascii="Arial" w:hAnsi="Arial" w:cs="Arial"/>
                <w:b/>
                <w:bCs/>
                <w:color w:val="0000FF"/>
                <w:sz w:val="16"/>
                <w:szCs w:val="16"/>
                <w:u w:val="single"/>
                <w:lang w:val="en-US" w:eastAsia="zh-CN"/>
              </w:rPr>
            </w:pPr>
            <w:hyperlink r:id="rId33" w:history="1">
              <w:r w:rsidR="009D4927">
                <w:rPr>
                  <w:rStyle w:val="Hyperlink"/>
                  <w:rFonts w:ascii="Arial" w:hAnsi="Arial" w:cs="Arial"/>
                  <w:b/>
                  <w:bCs/>
                  <w:sz w:val="16"/>
                  <w:szCs w:val="16"/>
                </w:rPr>
                <w:t>R4-2014324</w:t>
              </w:r>
            </w:hyperlink>
          </w:p>
          <w:p w14:paraId="1E3CDEF8" w14:textId="21ED793C" w:rsidR="009D4927" w:rsidRPr="001A2FB0" w:rsidRDefault="009D4927" w:rsidP="009D4927">
            <w:pPr>
              <w:spacing w:after="0"/>
              <w:rPr>
                <w:rFonts w:eastAsiaTheme="minorEastAsia"/>
                <w:color w:val="000000" w:themeColor="text1"/>
                <w:lang w:val="en-US" w:eastAsia="zh-CN"/>
              </w:rPr>
            </w:pPr>
            <w:r w:rsidRPr="001A2FB0">
              <w:rPr>
                <w:rFonts w:eastAsiaTheme="minorEastAsia"/>
                <w:color w:val="000000" w:themeColor="text1"/>
                <w:lang w:val="en-US" w:eastAsia="zh-CN"/>
              </w:rPr>
              <w:t>CR 38.</w:t>
            </w:r>
            <w:r>
              <w:rPr>
                <w:rFonts w:eastAsiaTheme="minorEastAsia"/>
                <w:color w:val="000000" w:themeColor="text1"/>
                <w:lang w:val="en-US" w:eastAsia="zh-CN"/>
              </w:rPr>
              <w:t>101-3</w:t>
            </w:r>
          </w:p>
          <w:p w14:paraId="0E1ED6FD" w14:textId="2042958E" w:rsidR="009D4927" w:rsidRDefault="009D4927" w:rsidP="009D4927">
            <w:pPr>
              <w:spacing w:after="120"/>
              <w:rPr>
                <w:rFonts w:eastAsiaTheme="minorEastAsia"/>
                <w:color w:val="0070C0"/>
                <w:lang w:val="en-US" w:eastAsia="zh-CN"/>
              </w:rPr>
            </w:pPr>
            <w:r w:rsidRPr="001A2FB0">
              <w:rPr>
                <w:rFonts w:eastAsiaTheme="minorEastAsia"/>
                <w:color w:val="000000" w:themeColor="text1"/>
                <w:lang w:val="en-US" w:eastAsia="zh-CN"/>
              </w:rPr>
              <w:t>LGE</w:t>
            </w:r>
          </w:p>
        </w:tc>
        <w:tc>
          <w:tcPr>
            <w:tcW w:w="8218" w:type="dxa"/>
          </w:tcPr>
          <w:p w14:paraId="502A6640" w14:textId="2986D9E6" w:rsidR="009D4927" w:rsidRPr="00961178" w:rsidRDefault="009D4927" w:rsidP="009D4927">
            <w:pPr>
              <w:spacing w:after="120"/>
              <w:rPr>
                <w:rFonts w:eastAsiaTheme="minorEastAsia"/>
                <w:color w:val="000000" w:themeColor="text1"/>
                <w:lang w:val="en-US" w:eastAsia="zh-CN"/>
              </w:rPr>
            </w:pPr>
            <w:proofErr w:type="gramStart"/>
            <w:r w:rsidRPr="00961178">
              <w:rPr>
                <w:rFonts w:eastAsiaTheme="minorEastAsia"/>
                <w:color w:val="000000" w:themeColor="text1"/>
                <w:lang w:val="en-US" w:eastAsia="zh-CN"/>
              </w:rPr>
              <w:t>Qualcomm :</w:t>
            </w:r>
            <w:proofErr w:type="gramEnd"/>
            <w:r w:rsidRPr="00961178">
              <w:rPr>
                <w:rFonts w:eastAsiaTheme="minorEastAsia"/>
                <w:color w:val="000000" w:themeColor="text1"/>
                <w:lang w:val="en-US" w:eastAsia="zh-CN"/>
              </w:rPr>
              <w:t xml:space="preserve"> Do not agree with the protected band changes to V2X_n71_47 in table 6.5E.3.2.2-1. Do not agree with the addition of n47 to this table</w:t>
            </w:r>
          </w:p>
        </w:tc>
      </w:tr>
      <w:tr w:rsidR="002A7287" w:rsidRPr="00571777" w14:paraId="44A7BC07" w14:textId="77777777" w:rsidTr="001A2FB0">
        <w:tc>
          <w:tcPr>
            <w:tcW w:w="1413" w:type="dxa"/>
            <w:vMerge/>
          </w:tcPr>
          <w:p w14:paraId="204D5EC1" w14:textId="77777777" w:rsidR="002A7287" w:rsidRDefault="002A7287" w:rsidP="002A7287">
            <w:pPr>
              <w:spacing w:after="120"/>
              <w:rPr>
                <w:rFonts w:eastAsiaTheme="minorEastAsia"/>
                <w:color w:val="0070C0"/>
                <w:lang w:val="en-US" w:eastAsia="zh-CN"/>
              </w:rPr>
            </w:pPr>
          </w:p>
        </w:tc>
        <w:tc>
          <w:tcPr>
            <w:tcW w:w="8218" w:type="dxa"/>
          </w:tcPr>
          <w:p w14:paraId="5338C9EF" w14:textId="667C9754" w:rsidR="002A7287" w:rsidRPr="00961178" w:rsidRDefault="002A7287" w:rsidP="002A7287">
            <w:pPr>
              <w:spacing w:after="120"/>
              <w:rPr>
                <w:rFonts w:eastAsiaTheme="minorEastAsia"/>
                <w:color w:val="000000" w:themeColor="text1"/>
                <w:lang w:val="en-US" w:eastAsia="zh-CN"/>
              </w:rPr>
            </w:pPr>
          </w:p>
        </w:tc>
      </w:tr>
      <w:tr w:rsidR="002A7287" w:rsidRPr="00571777" w14:paraId="0FFE2B88" w14:textId="77777777" w:rsidTr="001A2FB0">
        <w:tc>
          <w:tcPr>
            <w:tcW w:w="1413" w:type="dxa"/>
            <w:vMerge/>
          </w:tcPr>
          <w:p w14:paraId="71E52917" w14:textId="77777777" w:rsidR="002A7287" w:rsidRDefault="002A7287" w:rsidP="002A7287">
            <w:pPr>
              <w:spacing w:after="120"/>
              <w:rPr>
                <w:rFonts w:eastAsiaTheme="minorEastAsia"/>
                <w:color w:val="0070C0"/>
                <w:lang w:val="en-US" w:eastAsia="zh-CN"/>
              </w:rPr>
            </w:pPr>
          </w:p>
        </w:tc>
        <w:tc>
          <w:tcPr>
            <w:tcW w:w="8218" w:type="dxa"/>
          </w:tcPr>
          <w:p w14:paraId="7F663B4E" w14:textId="77777777" w:rsidR="002A7287" w:rsidRPr="00961178" w:rsidRDefault="002A7287" w:rsidP="002A7287">
            <w:pPr>
              <w:spacing w:after="120"/>
              <w:rPr>
                <w:rFonts w:eastAsiaTheme="minorEastAsia"/>
                <w:color w:val="000000" w:themeColor="text1"/>
                <w:lang w:val="en-US" w:eastAsia="zh-CN"/>
              </w:rPr>
            </w:pPr>
          </w:p>
        </w:tc>
      </w:tr>
      <w:tr w:rsidR="009E1ECD" w:rsidRPr="00571777" w14:paraId="514786EB" w14:textId="77777777" w:rsidTr="001A2FB0">
        <w:tc>
          <w:tcPr>
            <w:tcW w:w="1413" w:type="dxa"/>
            <w:vMerge w:val="restart"/>
          </w:tcPr>
          <w:p w14:paraId="6E990524" w14:textId="77777777" w:rsidR="001A2FB0" w:rsidRDefault="00C514C9" w:rsidP="001A2FB0">
            <w:pPr>
              <w:spacing w:after="0"/>
              <w:rPr>
                <w:rFonts w:ascii="Arial" w:hAnsi="Arial" w:cs="Arial"/>
                <w:b/>
                <w:bCs/>
                <w:color w:val="0000FF"/>
                <w:sz w:val="16"/>
                <w:szCs w:val="16"/>
                <w:u w:val="single"/>
                <w:lang w:val="en-US" w:eastAsia="zh-CN"/>
              </w:rPr>
            </w:pPr>
            <w:hyperlink r:id="rId34" w:history="1">
              <w:r w:rsidR="001A2FB0">
                <w:rPr>
                  <w:rStyle w:val="Hyperlink"/>
                  <w:rFonts w:ascii="Arial" w:hAnsi="Arial" w:cs="Arial"/>
                  <w:b/>
                  <w:bCs/>
                  <w:sz w:val="16"/>
                  <w:szCs w:val="16"/>
                </w:rPr>
                <w:t>R4-2014596</w:t>
              </w:r>
            </w:hyperlink>
          </w:p>
          <w:p w14:paraId="35702AAC" w14:textId="19BF02AC" w:rsidR="001A2FB0" w:rsidRPr="001A2FB0" w:rsidRDefault="001A2FB0" w:rsidP="001A2FB0">
            <w:pPr>
              <w:spacing w:after="0"/>
              <w:rPr>
                <w:rFonts w:eastAsiaTheme="minorEastAsia"/>
                <w:color w:val="000000" w:themeColor="text1"/>
                <w:lang w:val="en-US" w:eastAsia="zh-CN"/>
              </w:rPr>
            </w:pPr>
            <w:r w:rsidRPr="001A2FB0">
              <w:rPr>
                <w:rFonts w:eastAsiaTheme="minorEastAsia"/>
                <w:color w:val="000000" w:themeColor="text1"/>
                <w:lang w:val="en-US" w:eastAsia="zh-CN"/>
              </w:rPr>
              <w:t>CR 38.</w:t>
            </w:r>
            <w:r>
              <w:rPr>
                <w:rFonts w:eastAsiaTheme="minorEastAsia"/>
                <w:color w:val="000000" w:themeColor="text1"/>
                <w:lang w:val="en-US" w:eastAsia="zh-CN"/>
              </w:rPr>
              <w:t>101-3</w:t>
            </w:r>
          </w:p>
          <w:p w14:paraId="44E9B6B4" w14:textId="73DED14E" w:rsidR="009E1ECD" w:rsidRDefault="001A2FB0" w:rsidP="001A2FB0">
            <w:pPr>
              <w:spacing w:after="0"/>
              <w:rPr>
                <w:rFonts w:eastAsiaTheme="minorEastAsia"/>
                <w:color w:val="0070C0"/>
                <w:lang w:val="en-US" w:eastAsia="zh-CN"/>
              </w:rPr>
            </w:pPr>
            <w:r>
              <w:rPr>
                <w:rFonts w:eastAsiaTheme="minorEastAsia"/>
                <w:color w:val="000000" w:themeColor="text1"/>
                <w:lang w:val="en-US" w:eastAsia="zh-CN"/>
              </w:rPr>
              <w:t>Qualcomm</w:t>
            </w:r>
          </w:p>
        </w:tc>
        <w:tc>
          <w:tcPr>
            <w:tcW w:w="8218" w:type="dxa"/>
          </w:tcPr>
          <w:p w14:paraId="5512E77D" w14:textId="7FC4E9F1" w:rsidR="005B77E3" w:rsidRPr="00961178" w:rsidRDefault="005B77E3" w:rsidP="009E1ECD">
            <w:pPr>
              <w:spacing w:after="120"/>
              <w:rPr>
                <w:rFonts w:eastAsiaTheme="minorEastAsia"/>
                <w:color w:val="000000" w:themeColor="text1"/>
                <w:lang w:val="en-US" w:eastAsia="zh-CN"/>
              </w:rPr>
            </w:pPr>
            <w:r w:rsidRPr="00961178">
              <w:rPr>
                <w:rFonts w:eastAsiaTheme="minorEastAsia"/>
                <w:color w:val="000000" w:themeColor="text1"/>
                <w:lang w:val="en-US" w:eastAsia="zh-CN"/>
              </w:rPr>
              <w:t>Vivo: agree with this CR.</w:t>
            </w:r>
          </w:p>
        </w:tc>
      </w:tr>
      <w:tr w:rsidR="009E1ECD" w:rsidRPr="00571777" w14:paraId="230C9EE6" w14:textId="77777777" w:rsidTr="001A2FB0">
        <w:tc>
          <w:tcPr>
            <w:tcW w:w="1413" w:type="dxa"/>
            <w:vMerge/>
          </w:tcPr>
          <w:p w14:paraId="400FBD6A" w14:textId="77777777" w:rsidR="009E1ECD" w:rsidRDefault="009E1ECD" w:rsidP="009E1ECD">
            <w:pPr>
              <w:spacing w:after="120"/>
              <w:rPr>
                <w:rFonts w:eastAsiaTheme="minorEastAsia"/>
                <w:color w:val="0070C0"/>
                <w:lang w:val="en-US" w:eastAsia="zh-CN"/>
              </w:rPr>
            </w:pPr>
          </w:p>
        </w:tc>
        <w:tc>
          <w:tcPr>
            <w:tcW w:w="8218" w:type="dxa"/>
          </w:tcPr>
          <w:p w14:paraId="36E24F65" w14:textId="1B494F86" w:rsidR="009E1ECD" w:rsidRDefault="009E1ECD" w:rsidP="009E1ECD">
            <w:pPr>
              <w:spacing w:after="120"/>
              <w:rPr>
                <w:rFonts w:eastAsiaTheme="minorEastAsia"/>
                <w:color w:val="0070C0"/>
                <w:lang w:val="en-US" w:eastAsia="zh-CN"/>
              </w:rPr>
            </w:pPr>
          </w:p>
        </w:tc>
      </w:tr>
      <w:tr w:rsidR="009E1ECD" w:rsidRPr="00571777" w14:paraId="1F795C3F" w14:textId="77777777" w:rsidTr="001A2FB0">
        <w:tc>
          <w:tcPr>
            <w:tcW w:w="1413" w:type="dxa"/>
            <w:vMerge/>
          </w:tcPr>
          <w:p w14:paraId="3638A2CA" w14:textId="77777777" w:rsidR="009E1ECD" w:rsidRDefault="009E1ECD" w:rsidP="009E1ECD">
            <w:pPr>
              <w:spacing w:after="120"/>
              <w:rPr>
                <w:rFonts w:eastAsiaTheme="minorEastAsia"/>
                <w:color w:val="0070C0"/>
                <w:lang w:val="en-US" w:eastAsia="zh-CN"/>
              </w:rPr>
            </w:pPr>
          </w:p>
        </w:tc>
        <w:tc>
          <w:tcPr>
            <w:tcW w:w="8218" w:type="dxa"/>
          </w:tcPr>
          <w:p w14:paraId="35C9F2EE" w14:textId="77777777" w:rsidR="009E1ECD" w:rsidRDefault="009E1ECD" w:rsidP="009E1ECD">
            <w:pPr>
              <w:spacing w:after="120"/>
              <w:rPr>
                <w:rFonts w:eastAsiaTheme="minorEastAsia"/>
                <w:color w:val="0070C0"/>
                <w:lang w:val="en-US" w:eastAsia="zh-CN"/>
              </w:rPr>
            </w:pPr>
          </w:p>
        </w:tc>
      </w:tr>
      <w:tr w:rsidR="009E1ECD" w:rsidRPr="00571777" w14:paraId="3491A491" w14:textId="77777777" w:rsidTr="001A2FB0">
        <w:tc>
          <w:tcPr>
            <w:tcW w:w="1413" w:type="dxa"/>
            <w:vMerge/>
          </w:tcPr>
          <w:p w14:paraId="1D3FFB28" w14:textId="77777777" w:rsidR="009E1ECD" w:rsidRDefault="009E1ECD" w:rsidP="009E1ECD">
            <w:pPr>
              <w:spacing w:after="120"/>
              <w:rPr>
                <w:rFonts w:eastAsiaTheme="minorEastAsia"/>
                <w:color w:val="0070C0"/>
                <w:lang w:val="en-US" w:eastAsia="zh-CN"/>
              </w:rPr>
            </w:pPr>
          </w:p>
        </w:tc>
        <w:tc>
          <w:tcPr>
            <w:tcW w:w="8218" w:type="dxa"/>
          </w:tcPr>
          <w:p w14:paraId="3A9300C7" w14:textId="77777777" w:rsidR="009E1ECD" w:rsidRDefault="009E1ECD" w:rsidP="009E1ECD">
            <w:pPr>
              <w:spacing w:after="120"/>
              <w:rPr>
                <w:rFonts w:eastAsiaTheme="minorEastAsia"/>
                <w:color w:val="0070C0"/>
                <w:lang w:val="en-US" w:eastAsia="zh-CN"/>
              </w:rPr>
            </w:pPr>
          </w:p>
        </w:tc>
      </w:tr>
    </w:tbl>
    <w:p w14:paraId="2DFFEDA4" w14:textId="77777777" w:rsidR="00DD5F7E" w:rsidRPr="003418CB" w:rsidRDefault="00DD5F7E" w:rsidP="00DD5F7E">
      <w:pPr>
        <w:rPr>
          <w:color w:val="0070C0"/>
          <w:lang w:val="en-US" w:eastAsia="zh-CN"/>
        </w:rPr>
      </w:pPr>
    </w:p>
    <w:p w14:paraId="4E4C7E53" w14:textId="77777777" w:rsidR="00DD5F7E" w:rsidRPr="00035C50" w:rsidRDefault="00DD5F7E" w:rsidP="00DD5F7E">
      <w:pPr>
        <w:pStyle w:val="Heading2"/>
      </w:pPr>
      <w:r w:rsidRPr="00035C50">
        <w:t>Summary</w:t>
      </w:r>
      <w:r w:rsidRPr="00035C50">
        <w:rPr>
          <w:rFonts w:hint="eastAsia"/>
        </w:rPr>
        <w:t xml:space="preserve"> for 1st round </w:t>
      </w:r>
    </w:p>
    <w:p w14:paraId="67971682" w14:textId="77777777" w:rsidR="00DD5F7E" w:rsidRPr="00805BE8" w:rsidRDefault="00DD5F7E" w:rsidP="00DD5F7E">
      <w:pPr>
        <w:pStyle w:val="Heading3"/>
        <w:rPr>
          <w:sz w:val="24"/>
          <w:szCs w:val="16"/>
        </w:rPr>
      </w:pPr>
      <w:r w:rsidRPr="00805BE8">
        <w:rPr>
          <w:sz w:val="24"/>
          <w:szCs w:val="16"/>
        </w:rPr>
        <w:t xml:space="preserve">Open issues </w:t>
      </w:r>
    </w:p>
    <w:p w14:paraId="2A4769B2" w14:textId="77777777" w:rsidR="00DD5F7E" w:rsidRDefault="00DD5F7E" w:rsidP="00DD5F7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DD5F7E" w:rsidRPr="00004165" w14:paraId="0980C02C" w14:textId="77777777" w:rsidTr="00DD5F7E">
        <w:tc>
          <w:tcPr>
            <w:tcW w:w="1242" w:type="dxa"/>
          </w:tcPr>
          <w:p w14:paraId="10AE9DCB" w14:textId="77777777" w:rsidR="00DD5F7E" w:rsidRPr="00DF36EA" w:rsidRDefault="00DD5F7E" w:rsidP="00DD5F7E">
            <w:pPr>
              <w:rPr>
                <w:rFonts w:eastAsiaTheme="minorEastAsia"/>
                <w:b/>
                <w:bCs/>
                <w:color w:val="000000" w:themeColor="text1"/>
                <w:lang w:val="en-US" w:eastAsia="zh-CN"/>
              </w:rPr>
            </w:pPr>
          </w:p>
        </w:tc>
        <w:tc>
          <w:tcPr>
            <w:tcW w:w="8615" w:type="dxa"/>
          </w:tcPr>
          <w:p w14:paraId="15E83D34" w14:textId="77777777" w:rsidR="00DD5F7E" w:rsidRPr="00DF36EA" w:rsidRDefault="00DD5F7E" w:rsidP="0078135E">
            <w:pPr>
              <w:spacing w:after="120"/>
              <w:rPr>
                <w:rFonts w:eastAsiaTheme="minorEastAsia"/>
                <w:b/>
                <w:bCs/>
                <w:color w:val="000000" w:themeColor="text1"/>
                <w:lang w:val="en-US" w:eastAsia="zh-CN"/>
              </w:rPr>
            </w:pPr>
            <w:r w:rsidRPr="0078135E">
              <w:rPr>
                <w:rFonts w:eastAsiaTheme="minorEastAsia"/>
                <w:b/>
                <w:bCs/>
                <w:color w:val="0070C0"/>
                <w:lang w:val="en-US" w:eastAsia="zh-CN"/>
              </w:rPr>
              <w:t>Status summary</w:t>
            </w:r>
            <w:r w:rsidRPr="00DF36EA">
              <w:rPr>
                <w:rFonts w:eastAsiaTheme="minorEastAsia"/>
                <w:b/>
                <w:bCs/>
                <w:color w:val="000000" w:themeColor="text1"/>
                <w:lang w:val="en-US" w:eastAsia="zh-CN"/>
              </w:rPr>
              <w:t xml:space="preserve"> </w:t>
            </w:r>
          </w:p>
        </w:tc>
      </w:tr>
      <w:tr w:rsidR="00DD5F7E" w14:paraId="607C710F" w14:textId="77777777" w:rsidTr="00DD5F7E">
        <w:tc>
          <w:tcPr>
            <w:tcW w:w="1242" w:type="dxa"/>
          </w:tcPr>
          <w:p w14:paraId="2B590804" w14:textId="33FFC3D0" w:rsidR="00DD5F7E" w:rsidRPr="003418CB" w:rsidRDefault="008D2883" w:rsidP="008D2883">
            <w:pPr>
              <w:rPr>
                <w:rFonts w:eastAsiaTheme="minorEastAsia"/>
                <w:color w:val="0070C0"/>
                <w:lang w:val="en-US" w:eastAsia="zh-CN"/>
              </w:rPr>
            </w:pPr>
            <w:r w:rsidRPr="00F822F7">
              <w:rPr>
                <w:rFonts w:eastAsiaTheme="minorEastAsia"/>
                <w:b/>
                <w:bCs/>
                <w:color w:val="000000" w:themeColor="text1"/>
                <w:lang w:val="en-US" w:eastAsia="zh-CN"/>
              </w:rPr>
              <w:t>T</w:t>
            </w:r>
            <w:r w:rsidRPr="00F822F7">
              <w:rPr>
                <w:rFonts w:eastAsiaTheme="minorEastAsia" w:hint="eastAsia"/>
                <w:b/>
                <w:bCs/>
                <w:color w:val="000000" w:themeColor="text1"/>
                <w:lang w:val="en-US" w:eastAsia="zh-CN"/>
              </w:rPr>
              <w:t>opic#</w:t>
            </w:r>
            <w:r>
              <w:rPr>
                <w:rFonts w:eastAsiaTheme="minorEastAsia"/>
                <w:b/>
                <w:bCs/>
                <w:color w:val="000000" w:themeColor="text1"/>
                <w:lang w:val="en-US" w:eastAsia="zh-CN"/>
              </w:rPr>
              <w:t>2</w:t>
            </w:r>
          </w:p>
        </w:tc>
        <w:tc>
          <w:tcPr>
            <w:tcW w:w="8615" w:type="dxa"/>
          </w:tcPr>
          <w:p w14:paraId="1154A53D" w14:textId="4A106082" w:rsidR="008D2883" w:rsidRPr="00D31279" w:rsidRDefault="008D2883" w:rsidP="008D2883">
            <w:pPr>
              <w:rPr>
                <w:b/>
                <w:i/>
                <w:u w:val="single"/>
                <w:lang w:eastAsia="ko-KR"/>
              </w:rPr>
            </w:pPr>
            <w:r w:rsidRPr="00D31279">
              <w:rPr>
                <w:b/>
                <w:i/>
                <w:u w:val="single"/>
                <w:lang w:eastAsia="ko-KR"/>
              </w:rPr>
              <w:t xml:space="preserve">Issue 2-1: </w:t>
            </w:r>
            <w:r w:rsidRPr="00D31279">
              <w:rPr>
                <w:i/>
              </w:rPr>
              <w:t>MSD for V2X_20_n38</w:t>
            </w:r>
          </w:p>
          <w:p w14:paraId="7753E1F5" w14:textId="77777777" w:rsidR="008D2883" w:rsidRDefault="008D2883" w:rsidP="008D2883">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07B24FA7" w14:textId="52C9EFE8" w:rsidR="00961178" w:rsidRPr="00961178" w:rsidRDefault="00961178" w:rsidP="00961178">
            <w:pPr>
              <w:spacing w:after="0"/>
              <w:rPr>
                <w:rFonts w:eastAsiaTheme="minorEastAsia"/>
                <w:i/>
                <w:color w:val="000000" w:themeColor="text1"/>
                <w:lang w:val="en-US" w:eastAsia="zh-CN"/>
              </w:rPr>
            </w:pPr>
            <w:r w:rsidRPr="00961178">
              <w:rPr>
                <w:rFonts w:eastAsiaTheme="minorEastAsia"/>
                <w:i/>
                <w:color w:val="000000" w:themeColor="text1"/>
                <w:lang w:val="en-US" w:eastAsia="zh-CN"/>
              </w:rPr>
              <w:t xml:space="preserve">MSD for V2X_20_n38 can be based on shared antenna RF architecture with HTF unless the value is not smaller than </w:t>
            </w:r>
            <w:r w:rsidR="00283BE5">
              <w:rPr>
                <w:rFonts w:eastAsiaTheme="minorEastAsia"/>
                <w:i/>
                <w:color w:val="000000" w:themeColor="text1"/>
                <w:lang w:val="en-US" w:eastAsia="zh-CN"/>
              </w:rPr>
              <w:t>existing value</w:t>
            </w:r>
            <w:r w:rsidRPr="00961178">
              <w:rPr>
                <w:rFonts w:eastAsiaTheme="minorEastAsia"/>
                <w:i/>
                <w:color w:val="000000" w:themeColor="text1"/>
                <w:lang w:val="en-US" w:eastAsia="zh-CN"/>
              </w:rPr>
              <w:t xml:space="preserve"> for DC_20_n38. MSD for DC_20_n38 </w:t>
            </w:r>
            <w:r w:rsidR="00283BE5">
              <w:rPr>
                <w:rFonts w:eastAsiaTheme="minorEastAsia"/>
                <w:i/>
                <w:color w:val="000000" w:themeColor="text1"/>
                <w:lang w:val="en-US" w:eastAsia="zh-CN"/>
              </w:rPr>
              <w:t xml:space="preserve">can be decoupled and </w:t>
            </w:r>
            <w:r w:rsidRPr="00961178">
              <w:rPr>
                <w:rFonts w:eastAsiaTheme="minorEastAsia"/>
                <w:i/>
                <w:color w:val="000000" w:themeColor="text1"/>
                <w:lang w:val="en-US" w:eastAsia="zh-CN"/>
              </w:rPr>
              <w:t>should be discussed in other thread.</w:t>
            </w:r>
          </w:p>
          <w:p w14:paraId="715343C0" w14:textId="77777777" w:rsidR="008D2883" w:rsidRPr="00F822F7" w:rsidRDefault="008D2883" w:rsidP="008D2883">
            <w:pPr>
              <w:spacing w:after="0"/>
              <w:rPr>
                <w:rFonts w:eastAsiaTheme="minorEastAsia"/>
                <w:i/>
                <w:color w:val="0070C0"/>
                <w:lang w:val="en-US" w:eastAsia="zh-CN"/>
              </w:rPr>
            </w:pPr>
          </w:p>
          <w:p w14:paraId="21722D3C" w14:textId="77777777" w:rsidR="008D2883" w:rsidRDefault="008D2883" w:rsidP="008D2883">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3096830C" w14:textId="77777777" w:rsidR="00961178" w:rsidRPr="00961178" w:rsidRDefault="00961178" w:rsidP="00961178">
            <w:pPr>
              <w:spacing w:after="0"/>
              <w:rPr>
                <w:rFonts w:eastAsiaTheme="minorEastAsia"/>
                <w:i/>
                <w:color w:val="000000" w:themeColor="text1"/>
                <w:lang w:val="en-US" w:eastAsia="zh-CN"/>
              </w:rPr>
            </w:pPr>
            <w:r w:rsidRPr="00961178">
              <w:rPr>
                <w:rFonts w:eastAsiaTheme="minorEastAsia"/>
                <w:i/>
                <w:color w:val="000000" w:themeColor="text1"/>
                <w:lang w:val="en-US" w:eastAsia="zh-CN"/>
              </w:rPr>
              <w:t xml:space="preserve">Revise the CR. </w:t>
            </w:r>
          </w:p>
          <w:p w14:paraId="5FAF3FCA" w14:textId="77777777" w:rsidR="00274910" w:rsidRDefault="00274910" w:rsidP="007B02C4">
            <w:pPr>
              <w:rPr>
                <w:rFonts w:eastAsiaTheme="minorEastAsia"/>
                <w:color w:val="000000" w:themeColor="text1"/>
                <w:lang w:val="en-US" w:eastAsia="zh-CN"/>
              </w:rPr>
            </w:pPr>
          </w:p>
          <w:p w14:paraId="7F3C2B10" w14:textId="77777777" w:rsidR="008D2883" w:rsidRPr="00D31279" w:rsidRDefault="0040218F" w:rsidP="0040218F">
            <w:pPr>
              <w:rPr>
                <w:i/>
              </w:rPr>
            </w:pPr>
            <w:r w:rsidRPr="00D31279">
              <w:rPr>
                <w:b/>
                <w:i/>
                <w:u w:val="single"/>
                <w:lang w:eastAsia="ko-KR"/>
              </w:rPr>
              <w:t xml:space="preserve">Issue 2-2: </w:t>
            </w:r>
            <w:r w:rsidRPr="00D31279">
              <w:rPr>
                <w:i/>
              </w:rPr>
              <w:t>Spurious emission band UE co-existence for V2X UE</w:t>
            </w:r>
          </w:p>
          <w:p w14:paraId="61F582B3" w14:textId="77777777" w:rsidR="0040218F" w:rsidRDefault="0040218F" w:rsidP="0040218F">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74692C01" w14:textId="25600A88" w:rsidR="00961178" w:rsidRDefault="00961178" w:rsidP="00961178">
            <w:pPr>
              <w:spacing w:after="0"/>
              <w:rPr>
                <w:rFonts w:eastAsiaTheme="minorEastAsia"/>
                <w:i/>
                <w:color w:val="000000" w:themeColor="text1"/>
                <w:lang w:val="en-US" w:eastAsia="zh-CN"/>
              </w:rPr>
            </w:pPr>
            <w:r w:rsidRPr="00961178">
              <w:rPr>
                <w:rFonts w:eastAsiaTheme="minorEastAsia"/>
                <w:i/>
                <w:color w:val="000000" w:themeColor="text1"/>
                <w:lang w:val="en-US" w:eastAsia="zh-CN"/>
              </w:rPr>
              <w:t>Agree with the proposed changes based on existing principle. Further check if protected bands for n47 should be updated in TS 38.101-1. Once the Table in TS 38.101-1</w:t>
            </w:r>
            <w:r w:rsidR="00283BE5">
              <w:rPr>
                <w:rFonts w:eastAsiaTheme="minorEastAsia"/>
                <w:i/>
                <w:color w:val="000000" w:themeColor="text1"/>
                <w:lang w:val="en-US" w:eastAsia="zh-CN"/>
              </w:rPr>
              <w:t xml:space="preserve"> for n47</w:t>
            </w:r>
            <w:r w:rsidRPr="00961178">
              <w:rPr>
                <w:rFonts w:eastAsiaTheme="minorEastAsia"/>
                <w:i/>
                <w:color w:val="000000" w:themeColor="text1"/>
                <w:lang w:val="en-US" w:eastAsia="zh-CN"/>
              </w:rPr>
              <w:t xml:space="preserve"> is updated, 38.101-3 can be updated accordingly. </w:t>
            </w:r>
          </w:p>
          <w:p w14:paraId="3EDFB190" w14:textId="77777777" w:rsidR="00961178" w:rsidRPr="00961178" w:rsidRDefault="00961178" w:rsidP="00961178">
            <w:pPr>
              <w:spacing w:after="0"/>
              <w:rPr>
                <w:rFonts w:eastAsiaTheme="minorEastAsia"/>
                <w:i/>
                <w:color w:val="000000" w:themeColor="text1"/>
                <w:lang w:val="en-US" w:eastAsia="zh-CN"/>
              </w:rPr>
            </w:pPr>
          </w:p>
          <w:p w14:paraId="01CA099E" w14:textId="77777777" w:rsidR="00961178" w:rsidRPr="00961178" w:rsidRDefault="00961178" w:rsidP="00961178">
            <w:pPr>
              <w:spacing w:after="0"/>
              <w:rPr>
                <w:rFonts w:eastAsiaTheme="minorEastAsia"/>
                <w:i/>
                <w:color w:val="000000" w:themeColor="text1"/>
                <w:lang w:val="en-US" w:eastAsia="zh-CN"/>
              </w:rPr>
            </w:pPr>
            <w:r w:rsidRPr="00961178">
              <w:rPr>
                <w:rFonts w:eastAsiaTheme="minorEastAsia"/>
                <w:i/>
                <w:color w:val="000000" w:themeColor="text1"/>
                <w:lang w:val="en-US" w:eastAsia="zh-CN"/>
              </w:rPr>
              <w:t>Revise the CR and check whether n53 should be protected.</w:t>
            </w:r>
          </w:p>
          <w:p w14:paraId="17D9FA4A" w14:textId="77777777" w:rsidR="00230EAA" w:rsidRDefault="00230EAA" w:rsidP="0040218F">
            <w:pPr>
              <w:rPr>
                <w:rFonts w:eastAsiaTheme="minorEastAsia"/>
                <w:color w:val="000000" w:themeColor="text1"/>
                <w:lang w:val="en-US" w:eastAsia="zh-CN"/>
              </w:rPr>
            </w:pPr>
          </w:p>
          <w:p w14:paraId="37EC6A8F" w14:textId="77777777" w:rsidR="0040218F" w:rsidRPr="00D31279" w:rsidRDefault="0040218F" w:rsidP="0040218F">
            <w:pPr>
              <w:rPr>
                <w:i/>
              </w:rPr>
            </w:pPr>
            <w:r w:rsidRPr="00D31279">
              <w:rPr>
                <w:b/>
                <w:i/>
                <w:u w:val="single"/>
                <w:lang w:eastAsia="ko-KR"/>
              </w:rPr>
              <w:t xml:space="preserve">Issue 2-3: </w:t>
            </w:r>
            <w:r w:rsidRPr="00D31279">
              <w:rPr>
                <w:i/>
              </w:rPr>
              <w:t>General correction of NR-V2X</w:t>
            </w:r>
          </w:p>
          <w:p w14:paraId="16F568D6" w14:textId="77777777" w:rsidR="0040218F" w:rsidRDefault="0040218F" w:rsidP="0040218F">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014DF90A" w14:textId="77777777" w:rsidR="00961178" w:rsidRPr="00961178" w:rsidRDefault="00961178" w:rsidP="00961178">
            <w:pPr>
              <w:spacing w:after="0"/>
              <w:rPr>
                <w:rFonts w:eastAsiaTheme="minorEastAsia"/>
                <w:i/>
                <w:color w:val="000000" w:themeColor="text1"/>
                <w:lang w:val="en-US" w:eastAsia="zh-CN"/>
              </w:rPr>
            </w:pPr>
            <w:r w:rsidRPr="00961178">
              <w:rPr>
                <w:rFonts w:eastAsiaTheme="minorEastAsia"/>
                <w:i/>
                <w:color w:val="000000" w:themeColor="text1"/>
                <w:lang w:val="en-US" w:eastAsia="zh-CN"/>
              </w:rPr>
              <w:t>CR R4-2014596 is agreeable. Some errors in the cover page, e.g. WI code, CR date, rev number.</w:t>
            </w:r>
          </w:p>
          <w:p w14:paraId="6DB6DBDF" w14:textId="77777777" w:rsidR="0040218F" w:rsidRPr="00F822F7" w:rsidRDefault="0040218F" w:rsidP="0040218F">
            <w:pPr>
              <w:spacing w:after="0"/>
              <w:rPr>
                <w:rFonts w:eastAsiaTheme="minorEastAsia"/>
                <w:i/>
                <w:color w:val="0070C0"/>
                <w:lang w:val="en-US" w:eastAsia="zh-CN"/>
              </w:rPr>
            </w:pPr>
          </w:p>
          <w:p w14:paraId="1E8FE9E5" w14:textId="77777777" w:rsidR="0040218F" w:rsidRDefault="0040218F" w:rsidP="0040218F">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226A3B94" w14:textId="6D1A0C9E" w:rsidR="0040218F" w:rsidRPr="00D31279" w:rsidRDefault="00727A6A" w:rsidP="0040218F">
            <w:pPr>
              <w:rPr>
                <w:rFonts w:eastAsiaTheme="minorEastAsia"/>
                <w:i/>
                <w:color w:val="000000" w:themeColor="text1"/>
                <w:lang w:val="en-US" w:eastAsia="zh-CN"/>
              </w:rPr>
            </w:pPr>
            <w:r w:rsidRPr="00D31279">
              <w:rPr>
                <w:rFonts w:eastAsiaTheme="minorEastAsia"/>
                <w:i/>
                <w:color w:val="000000" w:themeColor="text1"/>
                <w:lang w:val="en-US" w:eastAsia="zh-CN"/>
              </w:rPr>
              <w:t>Revise the CR.</w:t>
            </w:r>
          </w:p>
        </w:tc>
      </w:tr>
    </w:tbl>
    <w:p w14:paraId="210A338E" w14:textId="77777777" w:rsidR="00DD5F7E" w:rsidRDefault="00DD5F7E" w:rsidP="00DD5F7E">
      <w:pPr>
        <w:rPr>
          <w:i/>
          <w:color w:val="0070C0"/>
          <w:lang w:val="en-US" w:eastAsia="zh-CN"/>
        </w:rPr>
      </w:pPr>
    </w:p>
    <w:p w14:paraId="1F687FAB" w14:textId="77777777" w:rsidR="00DD5F7E" w:rsidRDefault="00DD5F7E" w:rsidP="00DD5F7E">
      <w:pPr>
        <w:rPr>
          <w:i/>
          <w:color w:val="0070C0"/>
          <w:lang w:val="en-US" w:eastAsia="zh-CN"/>
        </w:rPr>
      </w:pPr>
      <w:r>
        <w:rPr>
          <w:rFonts w:hint="eastAsia"/>
          <w:i/>
          <w:color w:val="0070C0"/>
          <w:lang w:val="en-US" w:eastAsia="zh-CN"/>
        </w:rPr>
        <w:lastRenderedPageBreak/>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DD5F7E" w:rsidRPr="008F64E5" w14:paraId="1AB7C0D0" w14:textId="77777777" w:rsidTr="00DD5F7E">
        <w:trPr>
          <w:trHeight w:val="744"/>
        </w:trPr>
        <w:tc>
          <w:tcPr>
            <w:tcW w:w="1395" w:type="dxa"/>
          </w:tcPr>
          <w:p w14:paraId="06F675A0" w14:textId="77777777" w:rsidR="00DD5F7E" w:rsidRPr="00893CEE" w:rsidRDefault="00DD5F7E" w:rsidP="00DD5F7E">
            <w:pPr>
              <w:rPr>
                <w:rFonts w:eastAsiaTheme="minorEastAsia"/>
                <w:b/>
                <w:bCs/>
                <w:color w:val="000000" w:themeColor="text1"/>
                <w:lang w:val="en-US" w:eastAsia="zh-CN"/>
              </w:rPr>
            </w:pPr>
          </w:p>
        </w:tc>
        <w:tc>
          <w:tcPr>
            <w:tcW w:w="4554" w:type="dxa"/>
          </w:tcPr>
          <w:p w14:paraId="380B3EF0" w14:textId="77777777" w:rsidR="00DD5F7E" w:rsidRPr="00822DB0" w:rsidRDefault="00DD5F7E" w:rsidP="0078135E">
            <w:pPr>
              <w:spacing w:after="120"/>
              <w:rPr>
                <w:rFonts w:eastAsiaTheme="minorEastAsia"/>
                <w:b/>
                <w:bCs/>
                <w:color w:val="0070C0"/>
                <w:lang w:val="de-DE" w:eastAsia="zh-CN"/>
              </w:rPr>
            </w:pPr>
            <w:r w:rsidRPr="00822DB0">
              <w:rPr>
                <w:rFonts w:eastAsiaTheme="minorEastAsia"/>
                <w:b/>
                <w:bCs/>
                <w:color w:val="0070C0"/>
                <w:lang w:val="de-DE" w:eastAsia="zh-CN"/>
              </w:rPr>
              <w:t xml:space="preserve">WF/LS t-doc Title </w:t>
            </w:r>
          </w:p>
        </w:tc>
        <w:tc>
          <w:tcPr>
            <w:tcW w:w="2932" w:type="dxa"/>
          </w:tcPr>
          <w:p w14:paraId="227A3F6D" w14:textId="77777777" w:rsidR="00DD5F7E" w:rsidRPr="0078135E" w:rsidRDefault="00DD5F7E" w:rsidP="0078135E">
            <w:pPr>
              <w:spacing w:after="120"/>
              <w:rPr>
                <w:rFonts w:eastAsiaTheme="minorEastAsia"/>
                <w:b/>
                <w:bCs/>
                <w:color w:val="0070C0"/>
                <w:lang w:val="en-US" w:eastAsia="zh-CN"/>
              </w:rPr>
            </w:pPr>
            <w:r w:rsidRPr="0078135E">
              <w:rPr>
                <w:rFonts w:eastAsiaTheme="minorEastAsia" w:hint="eastAsia"/>
                <w:b/>
                <w:bCs/>
                <w:color w:val="0070C0"/>
                <w:lang w:val="en-US" w:eastAsia="zh-CN"/>
              </w:rPr>
              <w:t>Assigned Company,</w:t>
            </w:r>
          </w:p>
          <w:p w14:paraId="46E001F4" w14:textId="77777777" w:rsidR="00DD5F7E" w:rsidRPr="0078135E" w:rsidRDefault="00DD5F7E" w:rsidP="0078135E">
            <w:pPr>
              <w:spacing w:after="120"/>
              <w:rPr>
                <w:rFonts w:eastAsiaTheme="minorEastAsia"/>
                <w:b/>
                <w:bCs/>
                <w:color w:val="0070C0"/>
                <w:lang w:val="en-US" w:eastAsia="zh-CN"/>
              </w:rPr>
            </w:pPr>
            <w:r w:rsidRPr="0078135E">
              <w:rPr>
                <w:rFonts w:eastAsiaTheme="minorEastAsia" w:hint="eastAsia"/>
                <w:b/>
                <w:bCs/>
                <w:color w:val="0070C0"/>
                <w:lang w:val="en-US" w:eastAsia="zh-CN"/>
              </w:rPr>
              <w:t>WF or LS lead</w:t>
            </w:r>
          </w:p>
        </w:tc>
      </w:tr>
      <w:tr w:rsidR="007811BB" w:rsidRPr="008F64E5" w14:paraId="768F6540" w14:textId="77777777" w:rsidTr="00DD5F7E">
        <w:trPr>
          <w:trHeight w:val="358"/>
        </w:trPr>
        <w:tc>
          <w:tcPr>
            <w:tcW w:w="1395" w:type="dxa"/>
          </w:tcPr>
          <w:p w14:paraId="166CB6DE" w14:textId="77777777" w:rsidR="007811BB" w:rsidRPr="00893CEE" w:rsidRDefault="007811BB" w:rsidP="0078135E">
            <w:pPr>
              <w:spacing w:after="120"/>
              <w:rPr>
                <w:rFonts w:eastAsiaTheme="minorEastAsia"/>
                <w:color w:val="000000" w:themeColor="text1"/>
                <w:lang w:val="en-US" w:eastAsia="zh-CN"/>
              </w:rPr>
            </w:pPr>
            <w:r w:rsidRPr="0078135E">
              <w:rPr>
                <w:rFonts w:eastAsiaTheme="minorEastAsia" w:hint="eastAsia"/>
                <w:color w:val="0070C0"/>
                <w:lang w:val="en-US" w:eastAsia="zh-CN"/>
              </w:rPr>
              <w:t>#1</w:t>
            </w:r>
          </w:p>
        </w:tc>
        <w:tc>
          <w:tcPr>
            <w:tcW w:w="4554" w:type="dxa"/>
          </w:tcPr>
          <w:p w14:paraId="63B02B2D" w14:textId="53A35C8F" w:rsidR="007811BB" w:rsidRPr="00893CEE" w:rsidRDefault="007811BB" w:rsidP="007811BB">
            <w:pPr>
              <w:rPr>
                <w:rFonts w:eastAsiaTheme="minorEastAsia"/>
                <w:color w:val="000000" w:themeColor="text1"/>
                <w:lang w:val="en-US" w:eastAsia="zh-CN"/>
              </w:rPr>
            </w:pPr>
          </w:p>
        </w:tc>
        <w:tc>
          <w:tcPr>
            <w:tcW w:w="2932" w:type="dxa"/>
          </w:tcPr>
          <w:p w14:paraId="350AB35A" w14:textId="67376826" w:rsidR="007811BB" w:rsidRPr="00893CEE" w:rsidRDefault="007811BB" w:rsidP="007811BB">
            <w:pPr>
              <w:spacing w:after="0"/>
              <w:rPr>
                <w:rFonts w:eastAsiaTheme="minorEastAsia"/>
                <w:color w:val="000000" w:themeColor="text1"/>
                <w:lang w:val="en-US" w:eastAsia="zh-CN"/>
              </w:rPr>
            </w:pPr>
          </w:p>
        </w:tc>
      </w:tr>
    </w:tbl>
    <w:p w14:paraId="762C351E" w14:textId="77777777" w:rsidR="00DD5F7E" w:rsidRDefault="00DD5F7E" w:rsidP="00DD5F7E">
      <w:pPr>
        <w:rPr>
          <w:i/>
          <w:color w:val="0070C0"/>
          <w:lang w:val="en-US" w:eastAsia="zh-CN"/>
        </w:rPr>
      </w:pPr>
    </w:p>
    <w:p w14:paraId="18FEBD42" w14:textId="77777777" w:rsidR="00DD5F7E" w:rsidRPr="00805BE8" w:rsidRDefault="00DD5F7E" w:rsidP="00DD5F7E">
      <w:pPr>
        <w:pStyle w:val="Heading3"/>
        <w:rPr>
          <w:sz w:val="24"/>
          <w:szCs w:val="16"/>
        </w:rPr>
      </w:pPr>
      <w:r w:rsidRPr="00805BE8">
        <w:rPr>
          <w:sz w:val="24"/>
          <w:szCs w:val="16"/>
        </w:rPr>
        <w:t>CRs/TPs</w:t>
      </w:r>
    </w:p>
    <w:p w14:paraId="7FAF3C1A" w14:textId="77777777" w:rsidR="00DD5F7E" w:rsidRPr="00045592" w:rsidRDefault="00DD5F7E" w:rsidP="00DD5F7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375"/>
        <w:gridCol w:w="8256"/>
      </w:tblGrid>
      <w:tr w:rsidR="00DD5F7E" w:rsidRPr="00004165" w14:paraId="0F45F21C" w14:textId="77777777" w:rsidTr="00984A3A">
        <w:tc>
          <w:tcPr>
            <w:tcW w:w="1384" w:type="dxa"/>
          </w:tcPr>
          <w:p w14:paraId="00A1BB51" w14:textId="77777777" w:rsidR="00DD5F7E" w:rsidRPr="00045592" w:rsidRDefault="00DD5F7E" w:rsidP="00DD5F7E">
            <w:pPr>
              <w:rPr>
                <w:rFonts w:eastAsiaTheme="minorEastAsia"/>
                <w:b/>
                <w:bCs/>
                <w:color w:val="0070C0"/>
                <w:lang w:val="en-US" w:eastAsia="zh-CN"/>
              </w:rPr>
            </w:pPr>
            <w:r w:rsidRPr="00045592">
              <w:rPr>
                <w:rFonts w:eastAsiaTheme="minorEastAsia"/>
                <w:b/>
                <w:bCs/>
                <w:color w:val="0070C0"/>
                <w:lang w:val="en-US" w:eastAsia="zh-CN"/>
              </w:rPr>
              <w:t>CR/TP number</w:t>
            </w:r>
          </w:p>
        </w:tc>
        <w:tc>
          <w:tcPr>
            <w:tcW w:w="8473" w:type="dxa"/>
          </w:tcPr>
          <w:p w14:paraId="579BCE4B" w14:textId="77777777" w:rsidR="00DD5F7E" w:rsidRPr="00045592" w:rsidRDefault="00DD5F7E" w:rsidP="00DD5F7E">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5F7E" w14:paraId="79F453E2" w14:textId="77777777" w:rsidTr="00984A3A">
        <w:tc>
          <w:tcPr>
            <w:tcW w:w="1384" w:type="dxa"/>
          </w:tcPr>
          <w:p w14:paraId="0965D978" w14:textId="77777777" w:rsidR="00DD5F7E" w:rsidRPr="003418CB" w:rsidRDefault="00DD5F7E" w:rsidP="00DD5F7E">
            <w:pPr>
              <w:rPr>
                <w:rFonts w:eastAsiaTheme="minorEastAsia"/>
                <w:color w:val="0070C0"/>
                <w:lang w:val="en-US" w:eastAsia="zh-CN"/>
              </w:rPr>
            </w:pPr>
            <w:r>
              <w:rPr>
                <w:rFonts w:eastAsiaTheme="minorEastAsia" w:hint="eastAsia"/>
                <w:color w:val="0070C0"/>
                <w:lang w:val="en-US" w:eastAsia="zh-CN"/>
              </w:rPr>
              <w:t>XXX</w:t>
            </w:r>
          </w:p>
        </w:tc>
        <w:tc>
          <w:tcPr>
            <w:tcW w:w="8473" w:type="dxa"/>
          </w:tcPr>
          <w:p w14:paraId="23547409" w14:textId="77777777" w:rsidR="00DD5F7E" w:rsidRPr="003418CB" w:rsidRDefault="00DD5F7E" w:rsidP="00DD5F7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961178" w14:paraId="459247D1" w14:textId="77777777" w:rsidTr="00984A3A">
        <w:tc>
          <w:tcPr>
            <w:tcW w:w="1384" w:type="dxa"/>
          </w:tcPr>
          <w:p w14:paraId="5031CE60" w14:textId="77777777" w:rsidR="00961178" w:rsidRPr="00961178" w:rsidRDefault="00961178" w:rsidP="00961178">
            <w:pPr>
              <w:spacing w:after="0"/>
              <w:rPr>
                <w:rFonts w:eastAsiaTheme="minorEastAsia"/>
                <w:color w:val="000000" w:themeColor="text1"/>
                <w:lang w:val="en-US" w:eastAsia="zh-CN"/>
              </w:rPr>
            </w:pPr>
            <w:r w:rsidRPr="00961178">
              <w:rPr>
                <w:rFonts w:eastAsiaTheme="minorEastAsia"/>
                <w:color w:val="000000" w:themeColor="text1"/>
                <w:lang w:val="en-US" w:eastAsia="zh-CN"/>
              </w:rPr>
              <w:t>R4-2014325</w:t>
            </w:r>
          </w:p>
          <w:p w14:paraId="00610E88" w14:textId="6B9ED9BD" w:rsidR="00961178" w:rsidRPr="00961178" w:rsidRDefault="00961178" w:rsidP="00961178">
            <w:pPr>
              <w:spacing w:after="0"/>
              <w:rPr>
                <w:rFonts w:eastAsiaTheme="minorEastAsia"/>
                <w:color w:val="000000" w:themeColor="text1"/>
                <w:lang w:val="en-US" w:eastAsia="zh-CN"/>
              </w:rPr>
            </w:pPr>
            <w:r w:rsidRPr="00961178">
              <w:rPr>
                <w:rFonts w:eastAsiaTheme="minorEastAsia"/>
                <w:color w:val="000000" w:themeColor="text1"/>
                <w:lang w:val="en-US" w:eastAsia="zh-CN"/>
              </w:rPr>
              <w:t>LGE</w:t>
            </w:r>
          </w:p>
        </w:tc>
        <w:tc>
          <w:tcPr>
            <w:tcW w:w="8473" w:type="dxa"/>
          </w:tcPr>
          <w:p w14:paraId="551620A5" w14:textId="55502D33" w:rsidR="002104CB" w:rsidRPr="00B330A7" w:rsidRDefault="002104CB" w:rsidP="002104CB">
            <w:pPr>
              <w:spacing w:after="0"/>
              <w:rPr>
                <w:rFonts w:eastAsiaTheme="minorEastAsia"/>
                <w:color w:val="000000" w:themeColor="text1"/>
                <w:lang w:val="en-US" w:eastAsia="zh-CN"/>
              </w:rPr>
            </w:pPr>
            <w:r w:rsidRPr="00B330A7">
              <w:rPr>
                <w:rFonts w:eastAsiaTheme="minorEastAsia"/>
                <w:color w:val="000000" w:themeColor="text1"/>
                <w:lang w:val="en-US" w:eastAsia="zh-CN"/>
              </w:rPr>
              <w:t>CR for 38.886</w:t>
            </w:r>
          </w:p>
          <w:p w14:paraId="267730A7" w14:textId="2FBF8206" w:rsidR="00961178" w:rsidRPr="00B330A7" w:rsidRDefault="00961178" w:rsidP="00961178">
            <w:pPr>
              <w:rPr>
                <w:rFonts w:eastAsiaTheme="minorEastAsia"/>
                <w:color w:val="000000" w:themeColor="text1"/>
                <w:lang w:val="en-US" w:eastAsia="zh-CN"/>
              </w:rPr>
            </w:pPr>
            <w:r w:rsidRPr="00B330A7">
              <w:rPr>
                <w:rFonts w:eastAsiaTheme="minorEastAsia"/>
                <w:color w:val="000000" w:themeColor="text1"/>
                <w:lang w:val="en-US" w:eastAsia="zh-CN"/>
              </w:rPr>
              <w:t xml:space="preserve">to be revised </w:t>
            </w:r>
            <w:r w:rsidR="002104CB" w:rsidRPr="00B330A7">
              <w:rPr>
                <w:rFonts w:eastAsiaTheme="minorEastAsia"/>
                <w:color w:val="000000" w:themeColor="text1"/>
                <w:lang w:val="en-US" w:eastAsia="zh-CN"/>
              </w:rPr>
              <w:t xml:space="preserve">in R4-20xxxxx </w:t>
            </w:r>
            <w:r w:rsidRPr="00B330A7">
              <w:rPr>
                <w:rFonts w:eastAsiaTheme="minorEastAsia"/>
                <w:color w:val="000000" w:themeColor="text1"/>
                <w:lang w:val="en-US" w:eastAsia="zh-CN"/>
              </w:rPr>
              <w:t>(not including the part for switching period)</w:t>
            </w:r>
          </w:p>
        </w:tc>
      </w:tr>
      <w:tr w:rsidR="00961178" w14:paraId="4803C3C2" w14:textId="77777777" w:rsidTr="002104CB">
        <w:trPr>
          <w:trHeight w:val="393"/>
        </w:trPr>
        <w:tc>
          <w:tcPr>
            <w:tcW w:w="1384" w:type="dxa"/>
          </w:tcPr>
          <w:p w14:paraId="45F9F5AC" w14:textId="77777777" w:rsidR="00961178" w:rsidRPr="00961178" w:rsidRDefault="00961178" w:rsidP="00961178">
            <w:pPr>
              <w:spacing w:after="0"/>
              <w:rPr>
                <w:rFonts w:eastAsiaTheme="minorEastAsia"/>
                <w:color w:val="000000" w:themeColor="text1"/>
                <w:lang w:val="en-US" w:eastAsia="zh-CN"/>
              </w:rPr>
            </w:pPr>
            <w:r w:rsidRPr="00961178">
              <w:rPr>
                <w:rFonts w:eastAsiaTheme="minorEastAsia"/>
                <w:color w:val="000000" w:themeColor="text1"/>
                <w:lang w:val="en-US" w:eastAsia="zh-CN"/>
              </w:rPr>
              <w:t>R4-2014324</w:t>
            </w:r>
          </w:p>
          <w:p w14:paraId="5E247845" w14:textId="7BBB8B09" w:rsidR="00961178" w:rsidRPr="00961178" w:rsidRDefault="00961178" w:rsidP="00961178">
            <w:pPr>
              <w:spacing w:after="0"/>
              <w:rPr>
                <w:rFonts w:eastAsiaTheme="minorEastAsia"/>
                <w:color w:val="000000" w:themeColor="text1"/>
                <w:lang w:val="en-US" w:eastAsia="zh-CN"/>
              </w:rPr>
            </w:pPr>
            <w:r w:rsidRPr="00961178">
              <w:rPr>
                <w:rFonts w:eastAsiaTheme="minorEastAsia"/>
                <w:color w:val="000000" w:themeColor="text1"/>
                <w:lang w:val="en-US" w:eastAsia="zh-CN"/>
              </w:rPr>
              <w:t>LGE</w:t>
            </w:r>
          </w:p>
        </w:tc>
        <w:tc>
          <w:tcPr>
            <w:tcW w:w="8473" w:type="dxa"/>
          </w:tcPr>
          <w:p w14:paraId="2E020549" w14:textId="3E5D2B90" w:rsidR="002104CB" w:rsidRPr="00B330A7" w:rsidRDefault="002104CB" w:rsidP="002104CB">
            <w:pPr>
              <w:spacing w:after="0"/>
              <w:rPr>
                <w:rFonts w:eastAsiaTheme="minorEastAsia"/>
                <w:color w:val="000000" w:themeColor="text1"/>
                <w:lang w:val="en-US" w:eastAsia="zh-CN"/>
              </w:rPr>
            </w:pPr>
            <w:r w:rsidRPr="00B330A7">
              <w:rPr>
                <w:rFonts w:eastAsiaTheme="minorEastAsia"/>
                <w:color w:val="000000" w:themeColor="text1"/>
                <w:lang w:val="en-US" w:eastAsia="zh-CN"/>
              </w:rPr>
              <w:t>CR for 38.101-3</w:t>
            </w:r>
          </w:p>
          <w:p w14:paraId="3826EAA0" w14:textId="27FBF195" w:rsidR="00961178" w:rsidRPr="00B330A7" w:rsidRDefault="00961178" w:rsidP="00961178">
            <w:pPr>
              <w:rPr>
                <w:rFonts w:eastAsiaTheme="minorEastAsia"/>
                <w:color w:val="000000" w:themeColor="text1"/>
                <w:lang w:val="en-US" w:eastAsia="zh-CN"/>
              </w:rPr>
            </w:pPr>
            <w:r w:rsidRPr="00B330A7">
              <w:rPr>
                <w:rFonts w:eastAsiaTheme="minorEastAsia"/>
                <w:color w:val="000000" w:themeColor="text1"/>
                <w:lang w:val="en-US" w:eastAsia="zh-CN"/>
              </w:rPr>
              <w:t>to be revised</w:t>
            </w:r>
            <w:r w:rsidR="002104CB" w:rsidRPr="00B330A7">
              <w:rPr>
                <w:rFonts w:eastAsiaTheme="minorEastAsia"/>
                <w:color w:val="000000" w:themeColor="text1"/>
                <w:lang w:val="en-US" w:eastAsia="zh-CN"/>
              </w:rPr>
              <w:t xml:space="preserve"> in R4-20xxxxx</w:t>
            </w:r>
          </w:p>
        </w:tc>
      </w:tr>
      <w:tr w:rsidR="00961178" w14:paraId="45DDCC47" w14:textId="77777777" w:rsidTr="00984A3A">
        <w:tc>
          <w:tcPr>
            <w:tcW w:w="1384" w:type="dxa"/>
          </w:tcPr>
          <w:p w14:paraId="5ED82965" w14:textId="77777777" w:rsidR="00961178" w:rsidRPr="00961178" w:rsidRDefault="00961178" w:rsidP="00961178">
            <w:pPr>
              <w:spacing w:after="0"/>
              <w:rPr>
                <w:rFonts w:eastAsiaTheme="minorEastAsia"/>
                <w:color w:val="000000" w:themeColor="text1"/>
                <w:lang w:val="en-US" w:eastAsia="zh-CN"/>
              </w:rPr>
            </w:pPr>
            <w:r w:rsidRPr="00961178">
              <w:rPr>
                <w:rFonts w:eastAsiaTheme="minorEastAsia"/>
                <w:color w:val="000000" w:themeColor="text1"/>
                <w:lang w:val="en-US" w:eastAsia="zh-CN"/>
              </w:rPr>
              <w:t>R4-2014596</w:t>
            </w:r>
          </w:p>
          <w:p w14:paraId="0A8E4028" w14:textId="40691350" w:rsidR="00961178" w:rsidRPr="00961178" w:rsidRDefault="00961178" w:rsidP="00961178">
            <w:pPr>
              <w:spacing w:after="0"/>
              <w:rPr>
                <w:rFonts w:eastAsiaTheme="minorEastAsia"/>
                <w:color w:val="000000" w:themeColor="text1"/>
                <w:lang w:val="en-US" w:eastAsia="zh-CN"/>
              </w:rPr>
            </w:pPr>
            <w:r w:rsidRPr="00961178">
              <w:rPr>
                <w:rFonts w:eastAsiaTheme="minorEastAsia"/>
                <w:color w:val="000000" w:themeColor="text1"/>
                <w:lang w:val="en-US" w:eastAsia="zh-CN"/>
              </w:rPr>
              <w:t>Qualcomm</w:t>
            </w:r>
          </w:p>
        </w:tc>
        <w:tc>
          <w:tcPr>
            <w:tcW w:w="8473" w:type="dxa"/>
          </w:tcPr>
          <w:p w14:paraId="6D8C1099" w14:textId="3FF51884" w:rsidR="002104CB" w:rsidRPr="00B330A7" w:rsidRDefault="002104CB" w:rsidP="002104CB">
            <w:pPr>
              <w:spacing w:after="0"/>
              <w:rPr>
                <w:rFonts w:eastAsiaTheme="minorEastAsia"/>
                <w:color w:val="000000" w:themeColor="text1"/>
                <w:lang w:val="en-US" w:eastAsia="zh-CN"/>
              </w:rPr>
            </w:pPr>
            <w:r w:rsidRPr="00B330A7">
              <w:rPr>
                <w:rFonts w:eastAsiaTheme="minorEastAsia"/>
                <w:color w:val="000000" w:themeColor="text1"/>
                <w:lang w:val="en-US" w:eastAsia="zh-CN"/>
              </w:rPr>
              <w:t>CR for 38.101-3</w:t>
            </w:r>
          </w:p>
          <w:p w14:paraId="0E3FEFC3" w14:textId="79697C31" w:rsidR="00961178" w:rsidRPr="00B330A7" w:rsidRDefault="00961178" w:rsidP="00961178">
            <w:pPr>
              <w:rPr>
                <w:rFonts w:eastAsiaTheme="minorEastAsia"/>
                <w:color w:val="000000" w:themeColor="text1"/>
                <w:lang w:val="en-US" w:eastAsia="zh-CN"/>
              </w:rPr>
            </w:pPr>
            <w:r w:rsidRPr="00B330A7">
              <w:rPr>
                <w:rFonts w:eastAsiaTheme="minorEastAsia"/>
                <w:color w:val="000000" w:themeColor="text1"/>
                <w:lang w:val="en-US" w:eastAsia="zh-CN"/>
              </w:rPr>
              <w:t>to be revised</w:t>
            </w:r>
            <w:r w:rsidR="002104CB" w:rsidRPr="00B330A7">
              <w:rPr>
                <w:rFonts w:eastAsiaTheme="minorEastAsia"/>
                <w:color w:val="000000" w:themeColor="text1"/>
                <w:lang w:val="en-US" w:eastAsia="zh-CN"/>
              </w:rPr>
              <w:t xml:space="preserve"> in R4-20xxxxx</w:t>
            </w:r>
          </w:p>
        </w:tc>
      </w:tr>
    </w:tbl>
    <w:p w14:paraId="2D430468" w14:textId="77777777" w:rsidR="00DD5F7E" w:rsidRPr="003418CB" w:rsidRDefault="00DD5F7E" w:rsidP="00DD5F7E">
      <w:pPr>
        <w:rPr>
          <w:color w:val="0070C0"/>
          <w:lang w:val="en-US" w:eastAsia="zh-CN"/>
        </w:rPr>
      </w:pPr>
    </w:p>
    <w:p w14:paraId="7F0CD4A2" w14:textId="77777777" w:rsidR="00DD5F7E" w:rsidRDefault="00DD5F7E" w:rsidP="00DD5F7E">
      <w:pPr>
        <w:pStyle w:val="Heading2"/>
      </w:pPr>
      <w:r>
        <w:rPr>
          <w:rFonts w:hint="eastAsia"/>
        </w:rPr>
        <w:t>Discussion on 2nd round</w:t>
      </w:r>
      <w:r>
        <w:t xml:space="preserve"> (if applicable)</w:t>
      </w:r>
    </w:p>
    <w:tbl>
      <w:tblPr>
        <w:tblStyle w:val="TableGrid"/>
        <w:tblW w:w="0" w:type="auto"/>
        <w:tblLook w:val="04A0" w:firstRow="1" w:lastRow="0" w:firstColumn="1" w:lastColumn="0" w:noHBand="0" w:noVBand="1"/>
      </w:tblPr>
      <w:tblGrid>
        <w:gridCol w:w="1555"/>
        <w:gridCol w:w="1491"/>
        <w:gridCol w:w="6585"/>
      </w:tblGrid>
      <w:tr w:rsidR="00F22982" w:rsidRPr="00805BE8" w14:paraId="66947C3F" w14:textId="77777777" w:rsidTr="001160AA">
        <w:trPr>
          <w:trHeight w:val="468"/>
        </w:trPr>
        <w:tc>
          <w:tcPr>
            <w:tcW w:w="1555" w:type="dxa"/>
            <w:vAlign w:val="center"/>
          </w:tcPr>
          <w:p w14:paraId="4157C16C" w14:textId="77777777" w:rsidR="00F22982" w:rsidRPr="00F4157B" w:rsidRDefault="00F22982" w:rsidP="001160AA">
            <w:pPr>
              <w:spacing w:before="120" w:after="120"/>
              <w:rPr>
                <w:b/>
                <w:bCs/>
                <w:color w:val="0070C0"/>
                <w:lang w:val="en-US" w:eastAsia="zh-CN"/>
              </w:rPr>
            </w:pPr>
            <w:r w:rsidRPr="00F4157B">
              <w:rPr>
                <w:b/>
                <w:bCs/>
                <w:color w:val="0070C0"/>
                <w:lang w:val="en-US" w:eastAsia="zh-CN"/>
              </w:rPr>
              <w:t>T-doc number</w:t>
            </w:r>
          </w:p>
        </w:tc>
        <w:tc>
          <w:tcPr>
            <w:tcW w:w="1491" w:type="dxa"/>
            <w:vAlign w:val="center"/>
          </w:tcPr>
          <w:p w14:paraId="5EA4300A" w14:textId="77777777" w:rsidR="00F22982" w:rsidRPr="00F4157B" w:rsidRDefault="00F22982" w:rsidP="001160AA">
            <w:pPr>
              <w:spacing w:before="120" w:after="120"/>
              <w:rPr>
                <w:b/>
                <w:bCs/>
                <w:color w:val="0070C0"/>
                <w:lang w:val="en-US" w:eastAsia="zh-CN"/>
              </w:rPr>
            </w:pPr>
            <w:r w:rsidRPr="00F4157B">
              <w:rPr>
                <w:b/>
                <w:bCs/>
                <w:color w:val="0070C0"/>
                <w:lang w:val="en-US" w:eastAsia="zh-CN"/>
              </w:rPr>
              <w:t>Company</w:t>
            </w:r>
          </w:p>
        </w:tc>
        <w:tc>
          <w:tcPr>
            <w:tcW w:w="6585" w:type="dxa"/>
            <w:vAlign w:val="center"/>
          </w:tcPr>
          <w:p w14:paraId="5BD3C75F" w14:textId="77777777" w:rsidR="00F22982" w:rsidRPr="00F4157B" w:rsidRDefault="00F22982" w:rsidP="001160AA">
            <w:pPr>
              <w:spacing w:before="120" w:after="120"/>
              <w:rPr>
                <w:b/>
                <w:bCs/>
                <w:color w:val="0070C0"/>
                <w:lang w:val="en-US" w:eastAsia="zh-CN"/>
              </w:rPr>
            </w:pPr>
            <w:r w:rsidRPr="00F4157B">
              <w:rPr>
                <w:b/>
                <w:bCs/>
                <w:color w:val="0070C0"/>
                <w:lang w:val="en-US" w:eastAsia="zh-CN"/>
              </w:rPr>
              <w:t>Proposals / Observations</w:t>
            </w:r>
          </w:p>
        </w:tc>
      </w:tr>
      <w:tr w:rsidR="00F22982" w:rsidRPr="005E7266" w14:paraId="267104B8" w14:textId="77777777" w:rsidTr="001160AA">
        <w:trPr>
          <w:trHeight w:val="468"/>
        </w:trPr>
        <w:tc>
          <w:tcPr>
            <w:tcW w:w="1555" w:type="dxa"/>
            <w:vAlign w:val="center"/>
          </w:tcPr>
          <w:p w14:paraId="696F7CF0" w14:textId="7620CD9D" w:rsidR="00F22982" w:rsidRPr="005E7266" w:rsidRDefault="00B330A7" w:rsidP="001160AA">
            <w:pPr>
              <w:spacing w:before="120" w:after="120"/>
              <w:rPr>
                <w:rFonts w:eastAsia="Malgun Gothic"/>
                <w:b/>
                <w:bCs/>
                <w:lang w:eastAsia="ko-KR"/>
              </w:rPr>
            </w:pPr>
            <w:r>
              <w:rPr>
                <w:rFonts w:ascii="Arial" w:hAnsi="Arial" w:cs="Arial"/>
                <w:b/>
                <w:color w:val="0000FF"/>
              </w:rPr>
              <w:t>R4-2016804</w:t>
            </w:r>
          </w:p>
        </w:tc>
        <w:tc>
          <w:tcPr>
            <w:tcW w:w="1491" w:type="dxa"/>
            <w:vAlign w:val="center"/>
          </w:tcPr>
          <w:p w14:paraId="7518ED48" w14:textId="15D02551" w:rsidR="00F22982" w:rsidRPr="00F22982" w:rsidRDefault="00B330A7" w:rsidP="001160AA">
            <w:pPr>
              <w:spacing w:before="120" w:after="120"/>
              <w:rPr>
                <w:rFonts w:eastAsia="Malgun Gothic"/>
                <w:bCs/>
                <w:lang w:eastAsia="ko-KR"/>
              </w:rPr>
            </w:pPr>
            <w:r>
              <w:rPr>
                <w:rFonts w:eastAsia="Malgun Gothic"/>
                <w:bCs/>
                <w:lang w:eastAsia="ko-KR"/>
              </w:rPr>
              <w:t>LGE</w:t>
            </w:r>
          </w:p>
        </w:tc>
        <w:tc>
          <w:tcPr>
            <w:tcW w:w="6585" w:type="dxa"/>
            <w:vAlign w:val="center"/>
          </w:tcPr>
          <w:p w14:paraId="39B37714" w14:textId="77777777" w:rsidR="00D903CB" w:rsidRPr="00A92B68" w:rsidRDefault="00B330A7" w:rsidP="001160AA">
            <w:pPr>
              <w:spacing w:before="120" w:after="120"/>
              <w:rPr>
                <w:rFonts w:eastAsia="Malgun Gothic"/>
                <w:color w:val="000000" w:themeColor="text1"/>
                <w:lang w:val="en-US" w:eastAsia="ko-KR"/>
              </w:rPr>
            </w:pPr>
            <w:r w:rsidRPr="00A92B68">
              <w:rPr>
                <w:rFonts w:eastAsia="Malgun Gothic"/>
                <w:color w:val="000000" w:themeColor="text1"/>
                <w:lang w:val="en-US" w:eastAsia="ko-KR"/>
              </w:rPr>
              <w:t>Correction on update 5G V2X UE RF requirements in TR38.886</w:t>
            </w:r>
          </w:p>
          <w:p w14:paraId="50FCECAF" w14:textId="35C87941" w:rsidR="00B330A7" w:rsidRPr="00A92B68" w:rsidRDefault="00902372" w:rsidP="001160AA">
            <w:pPr>
              <w:spacing w:before="120" w:after="120"/>
              <w:rPr>
                <w:rFonts w:eastAsiaTheme="minorEastAsia"/>
                <w:color w:val="000000" w:themeColor="text1"/>
                <w:lang w:val="en-US" w:eastAsia="zh-CN"/>
              </w:rPr>
            </w:pPr>
            <w:r w:rsidRPr="00A92B68">
              <w:rPr>
                <w:rFonts w:eastAsiaTheme="minorEastAsia"/>
                <w:color w:val="000000" w:themeColor="text1"/>
                <w:lang w:val="en-US" w:eastAsia="zh-CN"/>
              </w:rPr>
              <w:t>LGE</w:t>
            </w:r>
            <w:r w:rsidR="005F183E" w:rsidRPr="00A92B68">
              <w:rPr>
                <w:rFonts w:eastAsiaTheme="minorEastAsia"/>
                <w:color w:val="000000" w:themeColor="text1"/>
                <w:lang w:val="en-US" w:eastAsia="zh-CN"/>
              </w:rPr>
              <w:t>:</w:t>
            </w:r>
            <w:r w:rsidRPr="00A92B68">
              <w:rPr>
                <w:rFonts w:eastAsiaTheme="minorEastAsia"/>
                <w:color w:val="000000" w:themeColor="text1"/>
                <w:lang w:val="en-US" w:eastAsia="zh-CN"/>
              </w:rPr>
              <w:t xml:space="preserve"> support CR</w:t>
            </w:r>
          </w:p>
          <w:p w14:paraId="5853EB26" w14:textId="1210E944" w:rsidR="00430F04" w:rsidRPr="00A92B68" w:rsidRDefault="00430F04" w:rsidP="001160AA">
            <w:pPr>
              <w:spacing w:before="120" w:after="120"/>
              <w:rPr>
                <w:rFonts w:eastAsia="Malgun Gothic"/>
                <w:color w:val="000000" w:themeColor="text1"/>
                <w:lang w:val="en-US" w:eastAsia="ko-KR"/>
              </w:rPr>
            </w:pPr>
            <w:r w:rsidRPr="00A92B68">
              <w:rPr>
                <w:rFonts w:eastAsiaTheme="minorEastAsia"/>
                <w:color w:val="000000" w:themeColor="text1"/>
                <w:lang w:val="en-US" w:eastAsia="zh-CN"/>
              </w:rPr>
              <w:t>Qualcomm: agree with CR</w:t>
            </w:r>
          </w:p>
        </w:tc>
      </w:tr>
      <w:tr w:rsidR="00B330A7" w:rsidRPr="005E7266" w14:paraId="2C9F401D" w14:textId="77777777" w:rsidTr="001160AA">
        <w:trPr>
          <w:trHeight w:val="468"/>
        </w:trPr>
        <w:tc>
          <w:tcPr>
            <w:tcW w:w="1555" w:type="dxa"/>
            <w:vAlign w:val="center"/>
          </w:tcPr>
          <w:p w14:paraId="15B53E34" w14:textId="3A6EE1E9" w:rsidR="00B330A7" w:rsidRPr="005E7266" w:rsidRDefault="00B330A7" w:rsidP="001160AA">
            <w:pPr>
              <w:spacing w:before="120" w:after="120"/>
              <w:rPr>
                <w:rFonts w:eastAsia="Malgun Gothic"/>
                <w:b/>
                <w:bCs/>
                <w:lang w:eastAsia="ko-KR"/>
              </w:rPr>
            </w:pPr>
            <w:r>
              <w:rPr>
                <w:rFonts w:ascii="Arial" w:hAnsi="Arial" w:cs="Arial"/>
                <w:b/>
                <w:color w:val="0000FF"/>
              </w:rPr>
              <w:t>R4-2016810</w:t>
            </w:r>
          </w:p>
        </w:tc>
        <w:tc>
          <w:tcPr>
            <w:tcW w:w="1491" w:type="dxa"/>
            <w:vAlign w:val="center"/>
          </w:tcPr>
          <w:p w14:paraId="651FFF45" w14:textId="4FE47FD1" w:rsidR="00B330A7" w:rsidRPr="00F22982" w:rsidRDefault="00B330A7" w:rsidP="001160AA">
            <w:pPr>
              <w:spacing w:before="120" w:after="120"/>
              <w:rPr>
                <w:rFonts w:eastAsia="Malgun Gothic"/>
                <w:bCs/>
                <w:lang w:eastAsia="ko-KR"/>
              </w:rPr>
            </w:pPr>
            <w:r>
              <w:rPr>
                <w:rFonts w:eastAsia="Malgun Gothic"/>
                <w:bCs/>
                <w:lang w:eastAsia="ko-KR"/>
              </w:rPr>
              <w:t>LGE</w:t>
            </w:r>
          </w:p>
        </w:tc>
        <w:tc>
          <w:tcPr>
            <w:tcW w:w="6585" w:type="dxa"/>
            <w:vAlign w:val="center"/>
          </w:tcPr>
          <w:p w14:paraId="6C8F2AD5" w14:textId="77777777" w:rsidR="00B330A7" w:rsidRPr="00A92B68" w:rsidRDefault="00B330A7" w:rsidP="001160AA">
            <w:pPr>
              <w:spacing w:before="120" w:after="120"/>
              <w:rPr>
                <w:rFonts w:eastAsia="Malgun Gothic"/>
                <w:color w:val="000000" w:themeColor="text1"/>
                <w:lang w:val="en-US" w:eastAsia="ko-KR"/>
              </w:rPr>
            </w:pPr>
            <w:r w:rsidRPr="00A92B68">
              <w:rPr>
                <w:rFonts w:eastAsia="Malgun Gothic"/>
                <w:color w:val="000000" w:themeColor="text1"/>
                <w:lang w:val="en-US" w:eastAsia="ko-KR"/>
              </w:rPr>
              <w:t>Correction on 5G V2X inter-band con-current UE RF requirements in TS38.101-3</w:t>
            </w:r>
          </w:p>
          <w:p w14:paraId="2483888B" w14:textId="66E0796B" w:rsidR="005F183E" w:rsidRPr="00A92B68" w:rsidRDefault="00902372" w:rsidP="001160AA">
            <w:pPr>
              <w:spacing w:before="120" w:after="120"/>
              <w:rPr>
                <w:rFonts w:eastAsiaTheme="minorEastAsia"/>
                <w:color w:val="000000" w:themeColor="text1"/>
                <w:lang w:val="en-US" w:eastAsia="zh-CN"/>
              </w:rPr>
            </w:pPr>
            <w:r w:rsidRPr="00A92B68">
              <w:rPr>
                <w:rFonts w:eastAsiaTheme="minorEastAsia"/>
                <w:color w:val="000000" w:themeColor="text1"/>
                <w:lang w:val="en-US" w:eastAsia="zh-CN"/>
              </w:rPr>
              <w:t>LGE: support CR</w:t>
            </w:r>
          </w:p>
          <w:p w14:paraId="1790E49E" w14:textId="6519FCDC" w:rsidR="00430F04" w:rsidRPr="00A92B68" w:rsidRDefault="00430F04" w:rsidP="001160AA">
            <w:pPr>
              <w:spacing w:before="120" w:after="120"/>
              <w:rPr>
                <w:rFonts w:eastAsia="Malgun Gothic"/>
                <w:color w:val="000000" w:themeColor="text1"/>
                <w:lang w:val="en-US" w:eastAsia="ko-KR"/>
              </w:rPr>
            </w:pPr>
            <w:r w:rsidRPr="00A92B68">
              <w:rPr>
                <w:rFonts w:eastAsiaTheme="minorEastAsia"/>
                <w:color w:val="000000" w:themeColor="text1"/>
                <w:lang w:val="en-US" w:eastAsia="zh-CN"/>
              </w:rPr>
              <w:t>Qualcomm: agree with CR</w:t>
            </w:r>
          </w:p>
        </w:tc>
      </w:tr>
      <w:tr w:rsidR="00B330A7" w:rsidRPr="005E7266" w14:paraId="0890998E" w14:textId="77777777" w:rsidTr="001160AA">
        <w:trPr>
          <w:trHeight w:val="468"/>
        </w:trPr>
        <w:tc>
          <w:tcPr>
            <w:tcW w:w="1555" w:type="dxa"/>
            <w:vAlign w:val="center"/>
          </w:tcPr>
          <w:p w14:paraId="17D5284C" w14:textId="3670158B" w:rsidR="00B330A7" w:rsidRPr="005E7266" w:rsidRDefault="005F183E" w:rsidP="001160AA">
            <w:pPr>
              <w:spacing w:before="120" w:after="120"/>
              <w:rPr>
                <w:rFonts w:eastAsia="Malgun Gothic"/>
                <w:b/>
                <w:bCs/>
                <w:lang w:eastAsia="ko-KR"/>
              </w:rPr>
            </w:pPr>
            <w:r>
              <w:rPr>
                <w:rFonts w:ascii="Arial" w:hAnsi="Arial" w:cs="Arial"/>
                <w:b/>
                <w:color w:val="0000FF"/>
              </w:rPr>
              <w:t>R4-2016811</w:t>
            </w:r>
          </w:p>
        </w:tc>
        <w:tc>
          <w:tcPr>
            <w:tcW w:w="1491" w:type="dxa"/>
            <w:vAlign w:val="center"/>
          </w:tcPr>
          <w:p w14:paraId="67779D6F" w14:textId="08BF503B" w:rsidR="00B330A7" w:rsidRPr="00F22982" w:rsidRDefault="005F183E" w:rsidP="001160AA">
            <w:pPr>
              <w:spacing w:before="120" w:after="120"/>
              <w:rPr>
                <w:rFonts w:eastAsia="Malgun Gothic"/>
                <w:bCs/>
                <w:lang w:eastAsia="ko-KR"/>
              </w:rPr>
            </w:pPr>
            <w:r>
              <w:rPr>
                <w:rFonts w:eastAsia="Malgun Gothic"/>
                <w:bCs/>
                <w:lang w:eastAsia="ko-KR"/>
              </w:rPr>
              <w:t>Qualcomm</w:t>
            </w:r>
          </w:p>
        </w:tc>
        <w:tc>
          <w:tcPr>
            <w:tcW w:w="6585" w:type="dxa"/>
            <w:vAlign w:val="center"/>
          </w:tcPr>
          <w:p w14:paraId="67A41730" w14:textId="77777777" w:rsidR="00B330A7" w:rsidRPr="00A92B68" w:rsidRDefault="005F183E" w:rsidP="001160AA">
            <w:pPr>
              <w:spacing w:before="120" w:after="120"/>
              <w:rPr>
                <w:rFonts w:eastAsia="Malgun Gothic"/>
                <w:color w:val="000000" w:themeColor="text1"/>
                <w:lang w:val="en-US" w:eastAsia="ko-KR"/>
              </w:rPr>
            </w:pPr>
            <w:r w:rsidRPr="00A92B68">
              <w:rPr>
                <w:rFonts w:eastAsia="Malgun Gothic"/>
                <w:color w:val="000000" w:themeColor="text1"/>
                <w:lang w:val="en-US" w:eastAsia="ko-KR"/>
              </w:rPr>
              <w:t>General corrections for V2X sections in 38.101-3</w:t>
            </w:r>
          </w:p>
          <w:p w14:paraId="366C187F" w14:textId="4C9EF0A9" w:rsidR="005F183E" w:rsidRPr="00A92B68" w:rsidRDefault="00902372" w:rsidP="001160AA">
            <w:pPr>
              <w:spacing w:before="120" w:after="120"/>
              <w:rPr>
                <w:rFonts w:eastAsiaTheme="minorEastAsia"/>
                <w:color w:val="000000" w:themeColor="text1"/>
                <w:lang w:val="en-US" w:eastAsia="zh-CN"/>
              </w:rPr>
            </w:pPr>
            <w:r w:rsidRPr="00A92B68">
              <w:rPr>
                <w:rFonts w:eastAsiaTheme="minorEastAsia"/>
                <w:color w:val="000000" w:themeColor="text1"/>
                <w:lang w:val="en-US" w:eastAsia="zh-CN"/>
              </w:rPr>
              <w:t>LGE: support CR</w:t>
            </w:r>
          </w:p>
          <w:p w14:paraId="72DFA382" w14:textId="6BF48179" w:rsidR="00D96E38" w:rsidRPr="00A92B68" w:rsidRDefault="00D96E38" w:rsidP="001160AA">
            <w:pPr>
              <w:spacing w:before="120" w:after="120"/>
              <w:rPr>
                <w:rFonts w:eastAsia="Malgun Gothic"/>
                <w:color w:val="000000" w:themeColor="text1"/>
                <w:lang w:val="en-US" w:eastAsia="ko-KR"/>
              </w:rPr>
            </w:pPr>
            <w:r w:rsidRPr="00A92B68">
              <w:rPr>
                <w:rFonts w:eastAsiaTheme="minorEastAsia"/>
                <w:color w:val="000000" w:themeColor="text1"/>
                <w:lang w:val="en-US" w:eastAsia="zh-CN"/>
              </w:rPr>
              <w:t>Qualcomm: agree with CR</w:t>
            </w:r>
          </w:p>
        </w:tc>
      </w:tr>
    </w:tbl>
    <w:p w14:paraId="2A46364D" w14:textId="3EFBEA49" w:rsidR="00DD5F7E" w:rsidRPr="00F22982" w:rsidRDefault="00DD5F7E" w:rsidP="00DD5F7E">
      <w:pPr>
        <w:rPr>
          <w:lang w:val="en-US" w:eastAsia="zh-CN"/>
        </w:rPr>
      </w:pPr>
    </w:p>
    <w:p w14:paraId="629DEDBB" w14:textId="77777777" w:rsidR="00DD5F7E" w:rsidRDefault="00DD5F7E" w:rsidP="00DD5F7E">
      <w:pPr>
        <w:pStyle w:val="Heading2"/>
      </w:pPr>
      <w:r>
        <w:rPr>
          <w:rFonts w:hint="eastAsia"/>
        </w:rPr>
        <w:t>Summary on 2nd round</w:t>
      </w:r>
      <w:r>
        <w:t xml:space="preserve"> (if applicable)</w:t>
      </w:r>
    </w:p>
    <w:p w14:paraId="5FB5FCE4" w14:textId="77777777" w:rsidR="00DD5F7E" w:rsidRDefault="00DD5F7E" w:rsidP="00DD5F7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DD5F7E" w:rsidRPr="00004165" w14:paraId="67AD029E" w14:textId="77777777" w:rsidTr="0097125D">
        <w:tc>
          <w:tcPr>
            <w:tcW w:w="1494" w:type="dxa"/>
          </w:tcPr>
          <w:p w14:paraId="63B3AE7D" w14:textId="77777777" w:rsidR="00DD5F7E" w:rsidRPr="00045592" w:rsidRDefault="00DD5F7E" w:rsidP="00DD5F7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7F39CE51" w14:textId="77777777" w:rsidR="00DD5F7E" w:rsidRPr="00045592" w:rsidRDefault="00DD5F7E" w:rsidP="00DD5F7E">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F183E" w14:paraId="4552E61E" w14:textId="77777777" w:rsidTr="005808D1">
        <w:tc>
          <w:tcPr>
            <w:tcW w:w="1494" w:type="dxa"/>
            <w:vAlign w:val="center"/>
          </w:tcPr>
          <w:p w14:paraId="734A57B7" w14:textId="1F93F2F7" w:rsidR="005F183E" w:rsidRPr="003418CB" w:rsidRDefault="005F183E" w:rsidP="005F183E">
            <w:pPr>
              <w:rPr>
                <w:rFonts w:eastAsiaTheme="minorEastAsia"/>
                <w:color w:val="0070C0"/>
                <w:lang w:val="en-US" w:eastAsia="zh-CN"/>
              </w:rPr>
            </w:pPr>
            <w:bookmarkStart w:id="61" w:name="_Hlk56091993"/>
            <w:r>
              <w:rPr>
                <w:rFonts w:ascii="Arial" w:hAnsi="Arial" w:cs="Arial"/>
                <w:b/>
                <w:color w:val="0000FF"/>
              </w:rPr>
              <w:t>R4-2016804</w:t>
            </w:r>
          </w:p>
        </w:tc>
        <w:tc>
          <w:tcPr>
            <w:tcW w:w="8137" w:type="dxa"/>
          </w:tcPr>
          <w:p w14:paraId="0E4D8AB9" w14:textId="3B12800E" w:rsidR="004B7D16" w:rsidRDefault="004B7D16" w:rsidP="005F183E">
            <w:pPr>
              <w:rPr>
                <w:ins w:id="62" w:author="Huawei" w:date="2020-11-12T16:36:00Z"/>
                <w:rFonts w:eastAsiaTheme="minorEastAsia"/>
                <w:color w:val="0070C0"/>
                <w:lang w:val="en-US" w:eastAsia="zh-CN"/>
              </w:rPr>
            </w:pPr>
            <w:r>
              <w:rPr>
                <w:rFonts w:eastAsia="Malgun Gothic"/>
                <w:color w:val="000000" w:themeColor="text1"/>
                <w:lang w:val="en-US" w:eastAsia="ko-KR"/>
              </w:rPr>
              <w:t xml:space="preserve">CR for </w:t>
            </w:r>
            <w:r w:rsidRPr="00A92B68">
              <w:rPr>
                <w:rFonts w:eastAsia="Malgun Gothic"/>
                <w:color w:val="000000" w:themeColor="text1"/>
                <w:lang w:val="en-US" w:eastAsia="ko-KR"/>
              </w:rPr>
              <w:t>TR</w:t>
            </w:r>
            <w:r>
              <w:rPr>
                <w:rFonts w:eastAsia="Malgun Gothic"/>
                <w:color w:val="000000" w:themeColor="text1"/>
                <w:lang w:val="en-US" w:eastAsia="ko-KR"/>
              </w:rPr>
              <w:t xml:space="preserve"> </w:t>
            </w:r>
            <w:r w:rsidRPr="00A92B68">
              <w:rPr>
                <w:rFonts w:eastAsia="Malgun Gothic"/>
                <w:color w:val="000000" w:themeColor="text1"/>
                <w:lang w:val="en-US" w:eastAsia="ko-KR"/>
              </w:rPr>
              <w:t>38.886</w:t>
            </w:r>
            <w:r>
              <w:rPr>
                <w:rFonts w:eastAsia="Malgun Gothic"/>
                <w:color w:val="000000" w:themeColor="text1"/>
                <w:lang w:val="en-US" w:eastAsia="ko-KR"/>
              </w:rPr>
              <w:t xml:space="preserve"> (LGE)</w:t>
            </w:r>
          </w:p>
          <w:p w14:paraId="0613EC0A" w14:textId="7D16437D" w:rsidR="005F183E" w:rsidRPr="003418CB" w:rsidRDefault="00A92B68" w:rsidP="005F183E">
            <w:pPr>
              <w:rPr>
                <w:rFonts w:eastAsiaTheme="minorEastAsia"/>
                <w:color w:val="0070C0"/>
                <w:lang w:val="en-US" w:eastAsia="zh-CN"/>
              </w:rPr>
            </w:pPr>
            <w:ins w:id="63" w:author="Huawei" w:date="2020-11-12T16:29:00Z">
              <w:r w:rsidRPr="00692FD2">
                <w:rPr>
                  <w:rFonts w:eastAsiaTheme="minorEastAsia"/>
                  <w:color w:val="0070C0"/>
                  <w:highlight w:val="green"/>
                  <w:lang w:val="en-US" w:eastAsia="zh-CN"/>
                </w:rPr>
                <w:lastRenderedPageBreak/>
                <w:t>To be agreed</w:t>
              </w:r>
            </w:ins>
          </w:p>
        </w:tc>
      </w:tr>
      <w:tr w:rsidR="005F183E" w14:paraId="1FE0881D" w14:textId="77777777" w:rsidTr="005808D1">
        <w:tc>
          <w:tcPr>
            <w:tcW w:w="1494" w:type="dxa"/>
            <w:vAlign w:val="center"/>
          </w:tcPr>
          <w:p w14:paraId="10DC48E8" w14:textId="09DCA45B" w:rsidR="005F183E" w:rsidRPr="003418CB" w:rsidRDefault="005F183E" w:rsidP="005F183E">
            <w:pPr>
              <w:rPr>
                <w:rFonts w:eastAsiaTheme="minorEastAsia"/>
                <w:color w:val="0070C0"/>
                <w:lang w:val="en-US" w:eastAsia="zh-CN"/>
              </w:rPr>
            </w:pPr>
            <w:r>
              <w:rPr>
                <w:rFonts w:ascii="Arial" w:hAnsi="Arial" w:cs="Arial"/>
                <w:b/>
                <w:color w:val="0000FF"/>
              </w:rPr>
              <w:lastRenderedPageBreak/>
              <w:t>R4-2016810</w:t>
            </w:r>
          </w:p>
        </w:tc>
        <w:tc>
          <w:tcPr>
            <w:tcW w:w="8137" w:type="dxa"/>
          </w:tcPr>
          <w:p w14:paraId="53FB3079" w14:textId="7F67CD85" w:rsidR="004B7D16" w:rsidRDefault="004B7D16" w:rsidP="005F183E">
            <w:pPr>
              <w:rPr>
                <w:rFonts w:eastAsiaTheme="minorEastAsia"/>
                <w:color w:val="0070C0"/>
                <w:lang w:val="en-US" w:eastAsia="zh-CN"/>
              </w:rPr>
            </w:pPr>
            <w:r>
              <w:rPr>
                <w:rFonts w:eastAsia="Malgun Gothic"/>
                <w:color w:val="000000" w:themeColor="text1"/>
                <w:lang w:val="en-US" w:eastAsia="ko-KR"/>
              </w:rPr>
              <w:t xml:space="preserve">CR for </w:t>
            </w:r>
            <w:r w:rsidRPr="00A92B68">
              <w:rPr>
                <w:rFonts w:eastAsia="Malgun Gothic"/>
                <w:color w:val="000000" w:themeColor="text1"/>
                <w:lang w:val="en-US" w:eastAsia="ko-KR"/>
              </w:rPr>
              <w:t>TS</w:t>
            </w:r>
            <w:r>
              <w:rPr>
                <w:rFonts w:eastAsia="Malgun Gothic"/>
                <w:color w:val="000000" w:themeColor="text1"/>
                <w:lang w:val="en-US" w:eastAsia="ko-KR"/>
              </w:rPr>
              <w:t xml:space="preserve"> </w:t>
            </w:r>
            <w:r w:rsidRPr="00A92B68">
              <w:rPr>
                <w:rFonts w:eastAsia="Malgun Gothic"/>
                <w:color w:val="000000" w:themeColor="text1"/>
                <w:lang w:val="en-US" w:eastAsia="ko-KR"/>
              </w:rPr>
              <w:t>38.101-3</w:t>
            </w:r>
            <w:r>
              <w:rPr>
                <w:rFonts w:eastAsia="Malgun Gothic"/>
                <w:color w:val="000000" w:themeColor="text1"/>
                <w:lang w:val="en-US" w:eastAsia="ko-KR"/>
              </w:rPr>
              <w:t xml:space="preserve"> (LGE)</w:t>
            </w:r>
          </w:p>
          <w:p w14:paraId="6DE5B1BD" w14:textId="6B36FCF0" w:rsidR="005F183E" w:rsidRPr="003418CB" w:rsidRDefault="00A92B68" w:rsidP="005F183E">
            <w:pPr>
              <w:rPr>
                <w:rFonts w:eastAsiaTheme="minorEastAsia"/>
                <w:color w:val="0070C0"/>
                <w:lang w:val="en-US" w:eastAsia="zh-CN"/>
              </w:rPr>
            </w:pPr>
            <w:ins w:id="64" w:author="Huawei" w:date="2020-11-12T16:29:00Z">
              <w:r w:rsidRPr="00692FD2">
                <w:rPr>
                  <w:rFonts w:eastAsiaTheme="minorEastAsia"/>
                  <w:color w:val="0070C0"/>
                  <w:highlight w:val="green"/>
                  <w:lang w:val="en-US" w:eastAsia="zh-CN"/>
                </w:rPr>
                <w:t>To be agreed</w:t>
              </w:r>
            </w:ins>
          </w:p>
        </w:tc>
      </w:tr>
      <w:tr w:rsidR="005F183E" w14:paraId="018D1601" w14:textId="77777777" w:rsidTr="005808D1">
        <w:tc>
          <w:tcPr>
            <w:tcW w:w="1494" w:type="dxa"/>
            <w:vAlign w:val="center"/>
          </w:tcPr>
          <w:p w14:paraId="58A9866B" w14:textId="7099FA7E" w:rsidR="005F183E" w:rsidRPr="003418CB" w:rsidRDefault="005F183E" w:rsidP="005F183E">
            <w:pPr>
              <w:rPr>
                <w:rFonts w:eastAsiaTheme="minorEastAsia"/>
                <w:color w:val="0070C0"/>
                <w:lang w:val="en-US" w:eastAsia="zh-CN"/>
              </w:rPr>
            </w:pPr>
            <w:r>
              <w:rPr>
                <w:rFonts w:ascii="Arial" w:hAnsi="Arial" w:cs="Arial"/>
                <w:b/>
                <w:color w:val="0000FF"/>
              </w:rPr>
              <w:t>R4-2016811</w:t>
            </w:r>
          </w:p>
        </w:tc>
        <w:tc>
          <w:tcPr>
            <w:tcW w:w="8137" w:type="dxa"/>
          </w:tcPr>
          <w:p w14:paraId="4C44626C" w14:textId="161DBD88" w:rsidR="004B7D16" w:rsidRDefault="004B7D16" w:rsidP="005F183E">
            <w:pPr>
              <w:rPr>
                <w:rFonts w:eastAsiaTheme="minorEastAsia"/>
                <w:color w:val="0070C0"/>
                <w:lang w:val="en-US" w:eastAsia="zh-CN"/>
              </w:rPr>
            </w:pPr>
            <w:r>
              <w:rPr>
                <w:rFonts w:eastAsia="Malgun Gothic"/>
                <w:color w:val="000000" w:themeColor="text1"/>
                <w:lang w:val="en-US" w:eastAsia="ko-KR"/>
              </w:rPr>
              <w:t xml:space="preserve">CR for </w:t>
            </w:r>
            <w:r w:rsidRPr="00A92B68">
              <w:rPr>
                <w:rFonts w:eastAsia="Malgun Gothic"/>
                <w:color w:val="000000" w:themeColor="text1"/>
                <w:lang w:val="en-US" w:eastAsia="ko-KR"/>
              </w:rPr>
              <w:t>TS</w:t>
            </w:r>
            <w:r>
              <w:rPr>
                <w:rFonts w:eastAsia="Malgun Gothic"/>
                <w:color w:val="000000" w:themeColor="text1"/>
                <w:lang w:val="en-US" w:eastAsia="ko-KR"/>
              </w:rPr>
              <w:t xml:space="preserve"> </w:t>
            </w:r>
            <w:r w:rsidRPr="00A92B68">
              <w:rPr>
                <w:rFonts w:eastAsia="Malgun Gothic"/>
                <w:color w:val="000000" w:themeColor="text1"/>
                <w:lang w:val="en-US" w:eastAsia="ko-KR"/>
              </w:rPr>
              <w:t>38.101-3</w:t>
            </w:r>
            <w:r>
              <w:rPr>
                <w:rFonts w:eastAsia="Malgun Gothic"/>
                <w:color w:val="000000" w:themeColor="text1"/>
                <w:lang w:val="en-US" w:eastAsia="ko-KR"/>
              </w:rPr>
              <w:t xml:space="preserve"> (QC)</w:t>
            </w:r>
          </w:p>
          <w:p w14:paraId="7A96AD8E" w14:textId="68FD903B" w:rsidR="005F183E" w:rsidRPr="003418CB" w:rsidRDefault="00A92B68" w:rsidP="005F183E">
            <w:pPr>
              <w:rPr>
                <w:rFonts w:eastAsiaTheme="minorEastAsia"/>
                <w:color w:val="0070C0"/>
                <w:lang w:val="en-US" w:eastAsia="zh-CN"/>
              </w:rPr>
            </w:pPr>
            <w:ins w:id="65" w:author="Huawei" w:date="2020-11-12T16:29:00Z">
              <w:r w:rsidRPr="00692FD2">
                <w:rPr>
                  <w:rFonts w:eastAsiaTheme="minorEastAsia"/>
                  <w:color w:val="0070C0"/>
                  <w:highlight w:val="green"/>
                  <w:lang w:val="en-US" w:eastAsia="zh-CN"/>
                </w:rPr>
                <w:t>To be agreed</w:t>
              </w:r>
            </w:ins>
          </w:p>
        </w:tc>
      </w:tr>
      <w:bookmarkEnd w:id="61"/>
    </w:tbl>
    <w:p w14:paraId="1852E65E" w14:textId="77777777" w:rsidR="00DD5F7E" w:rsidRPr="00045592" w:rsidRDefault="00DD5F7E" w:rsidP="00DD5F7E">
      <w:pPr>
        <w:rPr>
          <w:i/>
          <w:color w:val="0070C0"/>
          <w:lang w:val="en-US"/>
        </w:rPr>
      </w:pPr>
    </w:p>
    <w:sectPr w:rsidR="00DD5F7E" w:rsidRPr="00045592" w:rsidSect="00AA1CFD">
      <w:footerReference w:type="default" r:id="rId35"/>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C5FEB0" w14:textId="77777777" w:rsidR="00C514C9" w:rsidRDefault="00C514C9">
      <w:r>
        <w:separator/>
      </w:r>
    </w:p>
  </w:endnote>
  <w:endnote w:type="continuationSeparator" w:id="0">
    <w:p w14:paraId="64A65B53" w14:textId="77777777" w:rsidR="00C514C9" w:rsidRDefault="00C51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等线">
    <w:altName w:val="宋体"/>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7700A" w14:textId="2B1CA4F7" w:rsidR="00D93ABB" w:rsidRDefault="00D93ABB">
    <w:pPr>
      <w:pStyle w:val="Footer"/>
    </w:pPr>
    <w:r>
      <w:rPr>
        <w:lang w:val="en-US" w:eastAsia="zh-CN"/>
      </w:rPr>
      <mc:AlternateContent>
        <mc:Choice Requires="wps">
          <w:drawing>
            <wp:anchor distT="0" distB="0" distL="114300" distR="114300" simplePos="0" relativeHeight="251659264" behindDoc="0" locked="0" layoutInCell="0" allowOverlap="1" wp14:anchorId="04F16E20" wp14:editId="6D5D2D96">
              <wp:simplePos x="0" y="0"/>
              <wp:positionH relativeFrom="page">
                <wp:posOffset>0</wp:posOffset>
              </wp:positionH>
              <wp:positionV relativeFrom="page">
                <wp:posOffset>10236200</wp:posOffset>
              </wp:positionV>
              <wp:extent cx="7560945" cy="266700"/>
              <wp:effectExtent l="0" t="0" r="0" b="0"/>
              <wp:wrapNone/>
              <wp:docPr id="7" name="MSIPCM896a4ce98d741f70c25e1d88"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87D11EB" w14:textId="3B8BC8A0" w:rsidR="00D93ABB" w:rsidRPr="00D46493" w:rsidRDefault="00D93ABB" w:rsidP="00D46493">
                          <w:pPr>
                            <w:spacing w:after="0"/>
                            <w:rPr>
                              <w:rFonts w:ascii="Calibri" w:hAnsi="Calibri" w:cs="Calibri"/>
                              <w:color w:val="000000"/>
                              <w:sz w:val="14"/>
                            </w:rPr>
                          </w:pPr>
                          <w:r w:rsidRPr="00D46493">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4F16E20" id="_x0000_t202" coordsize="21600,21600" o:spt="202" path="m,l,21600r21600,l21600,xe">
              <v:stroke joinstyle="miter"/>
              <v:path gradientshapeok="t" o:connecttype="rect"/>
            </v:shapetype>
            <v:shape id="MSIPCM896a4ce98d741f70c25e1d88"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keD5NR4DAAA4BgAADgAAAAAA&#10;AAAAAAAAAAAuAgAAZHJzL2Uyb0RvYy54bWxQSwECLQAUAAYACAAAACEAUZRDnt8AAAALAQAADwAA&#10;AAAAAAAAAAAAAAB4BQAAZHJzL2Rvd25yZXYueG1sUEsFBgAAAAAEAAQA8wAAAIQGAAAAAA==&#10;" o:allowincell="f" filled="f" stroked="f" strokeweight=".5pt">
              <v:textbox inset="20pt,0,,0">
                <w:txbxContent>
                  <w:p w14:paraId="487D11EB" w14:textId="3B8BC8A0" w:rsidR="00AD1EB2" w:rsidRPr="00D46493" w:rsidRDefault="00AD1EB2" w:rsidP="00D46493">
                    <w:pPr>
                      <w:spacing w:after="0"/>
                      <w:rPr>
                        <w:rFonts w:ascii="Calibri" w:hAnsi="Calibri" w:cs="Calibri"/>
                        <w:color w:val="000000"/>
                        <w:sz w:val="14"/>
                      </w:rPr>
                    </w:pPr>
                    <w:r w:rsidRPr="00D46493">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2A84F0" w14:textId="77777777" w:rsidR="00C514C9" w:rsidRDefault="00C514C9">
      <w:r>
        <w:separator/>
      </w:r>
    </w:p>
  </w:footnote>
  <w:footnote w:type="continuationSeparator" w:id="0">
    <w:p w14:paraId="23E1F803" w14:textId="77777777" w:rsidR="00C514C9" w:rsidRDefault="00C514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81E2A5F"/>
    <w:multiLevelType w:val="hybridMultilevel"/>
    <w:tmpl w:val="9872F55C"/>
    <w:lvl w:ilvl="0" w:tplc="7DB06A0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1F644B"/>
    <w:multiLevelType w:val="hybridMultilevel"/>
    <w:tmpl w:val="995A99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E9655B"/>
    <w:multiLevelType w:val="hybridMultilevel"/>
    <w:tmpl w:val="2422B07C"/>
    <w:lvl w:ilvl="0" w:tplc="5C6C2CFC">
      <w:numFmt w:val="bullet"/>
      <w:lvlText w:val="-"/>
      <w:lvlJc w:val="left"/>
      <w:pPr>
        <w:ind w:left="644" w:hanging="360"/>
      </w:pPr>
      <w:rPr>
        <w:rFonts w:ascii="Times New Roman" w:eastAsia="Times New Roman" w:hAnsi="Times New Roman" w:cs="Times New Roman" w:hint="default"/>
      </w:rPr>
    </w:lvl>
    <w:lvl w:ilvl="1" w:tplc="04190003">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 w15:restartNumberingAfterBreak="0">
    <w:nsid w:val="15CA2559"/>
    <w:multiLevelType w:val="hybridMultilevel"/>
    <w:tmpl w:val="E7624FE8"/>
    <w:lvl w:ilvl="0" w:tplc="08090001">
      <w:start w:val="1"/>
      <w:numFmt w:val="bullet"/>
      <w:lvlText w:val=""/>
      <w:lvlJc w:val="left"/>
      <w:pPr>
        <w:ind w:left="360" w:hanging="360"/>
      </w:pPr>
      <w:rPr>
        <w:rFonts w:ascii="Symbol" w:hAnsi="Symbol" w:hint="default"/>
      </w:rPr>
    </w:lvl>
    <w:lvl w:ilvl="1" w:tplc="5C6C2CFC">
      <w:numFmt w:val="bullet"/>
      <w:lvlText w:val="-"/>
      <w:lvlJc w:val="left"/>
      <w:pPr>
        <w:ind w:left="1080" w:hanging="360"/>
      </w:pPr>
      <w:rPr>
        <w:rFonts w:ascii="Times New Roman" w:eastAsia="Times New Roman" w:hAnsi="Times New Roman" w:cs="Times New Roman"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1FE66148"/>
    <w:multiLevelType w:val="hybridMultilevel"/>
    <w:tmpl w:val="C95457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0546703"/>
    <w:multiLevelType w:val="hybridMultilevel"/>
    <w:tmpl w:val="58E6DC82"/>
    <w:lvl w:ilvl="0" w:tplc="7DB06A0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9A355D9"/>
    <w:multiLevelType w:val="hybridMultilevel"/>
    <w:tmpl w:val="53A8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D871207"/>
    <w:multiLevelType w:val="hybridMultilevel"/>
    <w:tmpl w:val="79CAB9C0"/>
    <w:lvl w:ilvl="0" w:tplc="08090001">
      <w:start w:val="1"/>
      <w:numFmt w:val="bullet"/>
      <w:lvlText w:val=""/>
      <w:lvlJc w:val="left"/>
      <w:pPr>
        <w:ind w:left="360" w:hanging="360"/>
      </w:pPr>
      <w:rPr>
        <w:rFonts w:ascii="Symbol" w:hAnsi="Symbol" w:hint="default"/>
      </w:rPr>
    </w:lvl>
    <w:lvl w:ilvl="1" w:tplc="4606DD9A">
      <w:start w:val="4"/>
      <w:numFmt w:val="bullet"/>
      <w:lvlText w:val="-"/>
      <w:lvlJc w:val="left"/>
      <w:pPr>
        <w:ind w:left="1080" w:hanging="360"/>
      </w:pPr>
      <w:rPr>
        <w:rFonts w:ascii="Arial" w:eastAsia="Times New Roman" w:hAnsi="Arial" w:cs="Arial"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3DB7688E"/>
    <w:multiLevelType w:val="hybridMultilevel"/>
    <w:tmpl w:val="9844EBF8"/>
    <w:lvl w:ilvl="0" w:tplc="42ECD07C">
      <w:start w:val="1"/>
      <w:numFmt w:val="bullet"/>
      <w:lvlText w:val="•"/>
      <w:lvlJc w:val="left"/>
      <w:pPr>
        <w:tabs>
          <w:tab w:val="num" w:pos="644"/>
        </w:tabs>
        <w:ind w:left="644" w:hanging="360"/>
      </w:pPr>
      <w:rPr>
        <w:rFonts w:ascii="Arial" w:hAnsi="Arial" w:hint="default"/>
      </w:rPr>
    </w:lvl>
    <w:lvl w:ilvl="1" w:tplc="B00E77B4">
      <w:numFmt w:val="bullet"/>
      <w:lvlText w:val="•"/>
      <w:lvlJc w:val="left"/>
      <w:pPr>
        <w:tabs>
          <w:tab w:val="num" w:pos="1364"/>
        </w:tabs>
        <w:ind w:left="1364" w:hanging="360"/>
      </w:pPr>
      <w:rPr>
        <w:rFonts w:ascii="Arial" w:hAnsi="Arial" w:hint="default"/>
      </w:rPr>
    </w:lvl>
    <w:lvl w:ilvl="2" w:tplc="D200014E">
      <w:numFmt w:val="bullet"/>
      <w:lvlText w:val="•"/>
      <w:lvlJc w:val="left"/>
      <w:pPr>
        <w:tabs>
          <w:tab w:val="num" w:pos="2084"/>
        </w:tabs>
        <w:ind w:left="2084" w:hanging="360"/>
      </w:pPr>
      <w:rPr>
        <w:rFonts w:ascii="Arial" w:hAnsi="Arial" w:hint="default"/>
      </w:rPr>
    </w:lvl>
    <w:lvl w:ilvl="3" w:tplc="86222AA2" w:tentative="1">
      <w:start w:val="1"/>
      <w:numFmt w:val="bullet"/>
      <w:lvlText w:val="•"/>
      <w:lvlJc w:val="left"/>
      <w:pPr>
        <w:tabs>
          <w:tab w:val="num" w:pos="2804"/>
        </w:tabs>
        <w:ind w:left="2804" w:hanging="360"/>
      </w:pPr>
      <w:rPr>
        <w:rFonts w:ascii="Arial" w:hAnsi="Arial" w:hint="default"/>
      </w:rPr>
    </w:lvl>
    <w:lvl w:ilvl="4" w:tplc="DBDE7510" w:tentative="1">
      <w:start w:val="1"/>
      <w:numFmt w:val="bullet"/>
      <w:lvlText w:val="•"/>
      <w:lvlJc w:val="left"/>
      <w:pPr>
        <w:tabs>
          <w:tab w:val="num" w:pos="3524"/>
        </w:tabs>
        <w:ind w:left="3524" w:hanging="360"/>
      </w:pPr>
      <w:rPr>
        <w:rFonts w:ascii="Arial" w:hAnsi="Arial" w:hint="default"/>
      </w:rPr>
    </w:lvl>
    <w:lvl w:ilvl="5" w:tplc="465A3696" w:tentative="1">
      <w:start w:val="1"/>
      <w:numFmt w:val="bullet"/>
      <w:lvlText w:val="•"/>
      <w:lvlJc w:val="left"/>
      <w:pPr>
        <w:tabs>
          <w:tab w:val="num" w:pos="4244"/>
        </w:tabs>
        <w:ind w:left="4244" w:hanging="360"/>
      </w:pPr>
      <w:rPr>
        <w:rFonts w:ascii="Arial" w:hAnsi="Arial" w:hint="default"/>
      </w:rPr>
    </w:lvl>
    <w:lvl w:ilvl="6" w:tplc="709EC702" w:tentative="1">
      <w:start w:val="1"/>
      <w:numFmt w:val="bullet"/>
      <w:lvlText w:val="•"/>
      <w:lvlJc w:val="left"/>
      <w:pPr>
        <w:tabs>
          <w:tab w:val="num" w:pos="4964"/>
        </w:tabs>
        <w:ind w:left="4964" w:hanging="360"/>
      </w:pPr>
      <w:rPr>
        <w:rFonts w:ascii="Arial" w:hAnsi="Arial" w:hint="default"/>
      </w:rPr>
    </w:lvl>
    <w:lvl w:ilvl="7" w:tplc="407A0520" w:tentative="1">
      <w:start w:val="1"/>
      <w:numFmt w:val="bullet"/>
      <w:lvlText w:val="•"/>
      <w:lvlJc w:val="left"/>
      <w:pPr>
        <w:tabs>
          <w:tab w:val="num" w:pos="5684"/>
        </w:tabs>
        <w:ind w:left="5684" w:hanging="360"/>
      </w:pPr>
      <w:rPr>
        <w:rFonts w:ascii="Arial" w:hAnsi="Arial" w:hint="default"/>
      </w:rPr>
    </w:lvl>
    <w:lvl w:ilvl="8" w:tplc="FC3AE9D0" w:tentative="1">
      <w:start w:val="1"/>
      <w:numFmt w:val="bullet"/>
      <w:lvlText w:val="•"/>
      <w:lvlJc w:val="left"/>
      <w:pPr>
        <w:tabs>
          <w:tab w:val="num" w:pos="6404"/>
        </w:tabs>
        <w:ind w:left="6404" w:hanging="360"/>
      </w:pPr>
      <w:rPr>
        <w:rFonts w:ascii="Arial" w:hAnsi="Arial" w:hint="default"/>
      </w:rPr>
    </w:lvl>
  </w:abstractNum>
  <w:abstractNum w:abstractNumId="13" w15:restartNumberingAfterBreak="0">
    <w:nsid w:val="44245198"/>
    <w:multiLevelType w:val="hybridMultilevel"/>
    <w:tmpl w:val="EA1EFFE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5F2590"/>
    <w:multiLevelType w:val="hybridMultilevel"/>
    <w:tmpl w:val="EBF49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936FC1"/>
    <w:multiLevelType w:val="hybridMultilevel"/>
    <w:tmpl w:val="381E324E"/>
    <w:lvl w:ilvl="0" w:tplc="4B765E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10307E"/>
    <w:multiLevelType w:val="hybridMultilevel"/>
    <w:tmpl w:val="13889F3C"/>
    <w:lvl w:ilvl="0" w:tplc="4B765EBE">
      <w:start w:val="1"/>
      <w:numFmt w:val="bullet"/>
      <w:lvlText w:val="•"/>
      <w:lvlJc w:val="left"/>
      <w:pPr>
        <w:tabs>
          <w:tab w:val="num" w:pos="360"/>
        </w:tabs>
        <w:ind w:left="360" w:hanging="360"/>
      </w:pPr>
      <w:rPr>
        <w:rFonts w:ascii="Arial" w:hAnsi="Arial" w:hint="default"/>
      </w:rPr>
    </w:lvl>
    <w:lvl w:ilvl="1" w:tplc="2142294A">
      <w:numFmt w:val="bullet"/>
      <w:lvlText w:val="•"/>
      <w:lvlJc w:val="left"/>
      <w:pPr>
        <w:tabs>
          <w:tab w:val="num" w:pos="1080"/>
        </w:tabs>
        <w:ind w:left="1080" w:hanging="360"/>
      </w:pPr>
      <w:rPr>
        <w:rFonts w:ascii="Arial" w:hAnsi="Arial" w:hint="default"/>
      </w:rPr>
    </w:lvl>
    <w:lvl w:ilvl="2" w:tplc="7EFC261C" w:tentative="1">
      <w:start w:val="1"/>
      <w:numFmt w:val="bullet"/>
      <w:lvlText w:val="•"/>
      <w:lvlJc w:val="left"/>
      <w:pPr>
        <w:tabs>
          <w:tab w:val="num" w:pos="1800"/>
        </w:tabs>
        <w:ind w:left="1800" w:hanging="360"/>
      </w:pPr>
      <w:rPr>
        <w:rFonts w:ascii="Arial" w:hAnsi="Arial" w:hint="default"/>
      </w:rPr>
    </w:lvl>
    <w:lvl w:ilvl="3" w:tplc="4B383682" w:tentative="1">
      <w:start w:val="1"/>
      <w:numFmt w:val="bullet"/>
      <w:lvlText w:val="•"/>
      <w:lvlJc w:val="left"/>
      <w:pPr>
        <w:tabs>
          <w:tab w:val="num" w:pos="2520"/>
        </w:tabs>
        <w:ind w:left="2520" w:hanging="360"/>
      </w:pPr>
      <w:rPr>
        <w:rFonts w:ascii="Arial" w:hAnsi="Arial" w:hint="default"/>
      </w:rPr>
    </w:lvl>
    <w:lvl w:ilvl="4" w:tplc="62921A86" w:tentative="1">
      <w:start w:val="1"/>
      <w:numFmt w:val="bullet"/>
      <w:lvlText w:val="•"/>
      <w:lvlJc w:val="left"/>
      <w:pPr>
        <w:tabs>
          <w:tab w:val="num" w:pos="3240"/>
        </w:tabs>
        <w:ind w:left="3240" w:hanging="360"/>
      </w:pPr>
      <w:rPr>
        <w:rFonts w:ascii="Arial" w:hAnsi="Arial" w:hint="default"/>
      </w:rPr>
    </w:lvl>
    <w:lvl w:ilvl="5" w:tplc="08C85FD0" w:tentative="1">
      <w:start w:val="1"/>
      <w:numFmt w:val="bullet"/>
      <w:lvlText w:val="•"/>
      <w:lvlJc w:val="left"/>
      <w:pPr>
        <w:tabs>
          <w:tab w:val="num" w:pos="3960"/>
        </w:tabs>
        <w:ind w:left="3960" w:hanging="360"/>
      </w:pPr>
      <w:rPr>
        <w:rFonts w:ascii="Arial" w:hAnsi="Arial" w:hint="default"/>
      </w:rPr>
    </w:lvl>
    <w:lvl w:ilvl="6" w:tplc="39F847F4" w:tentative="1">
      <w:start w:val="1"/>
      <w:numFmt w:val="bullet"/>
      <w:lvlText w:val="•"/>
      <w:lvlJc w:val="left"/>
      <w:pPr>
        <w:tabs>
          <w:tab w:val="num" w:pos="4680"/>
        </w:tabs>
        <w:ind w:left="4680" w:hanging="360"/>
      </w:pPr>
      <w:rPr>
        <w:rFonts w:ascii="Arial" w:hAnsi="Arial" w:hint="default"/>
      </w:rPr>
    </w:lvl>
    <w:lvl w:ilvl="7" w:tplc="C7AEE94C" w:tentative="1">
      <w:start w:val="1"/>
      <w:numFmt w:val="bullet"/>
      <w:lvlText w:val="•"/>
      <w:lvlJc w:val="left"/>
      <w:pPr>
        <w:tabs>
          <w:tab w:val="num" w:pos="5400"/>
        </w:tabs>
        <w:ind w:left="5400" w:hanging="360"/>
      </w:pPr>
      <w:rPr>
        <w:rFonts w:ascii="Arial" w:hAnsi="Arial" w:hint="default"/>
      </w:rPr>
    </w:lvl>
    <w:lvl w:ilvl="8" w:tplc="B5F4C55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3ED7DDE"/>
    <w:multiLevelType w:val="hybridMultilevel"/>
    <w:tmpl w:val="DFB492B2"/>
    <w:lvl w:ilvl="0" w:tplc="46A474B4">
      <w:start w:val="8"/>
      <w:numFmt w:val="bullet"/>
      <w:lvlText w:val="-"/>
      <w:lvlJc w:val="left"/>
      <w:pPr>
        <w:ind w:left="1028" w:hanging="400"/>
      </w:pPr>
      <w:rPr>
        <w:rFonts w:ascii="Times New Roman" w:eastAsia="Times New Roman" w:hAnsi="Times New Roman" w:cs="Times New Roman"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5D264F18"/>
    <w:multiLevelType w:val="hybridMultilevel"/>
    <w:tmpl w:val="1DE8907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5B7C26"/>
    <w:multiLevelType w:val="hybridMultilevel"/>
    <w:tmpl w:val="3C1685D4"/>
    <w:lvl w:ilvl="0" w:tplc="DABE23C8">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18152E4"/>
    <w:multiLevelType w:val="hybridMultilevel"/>
    <w:tmpl w:val="87569860"/>
    <w:lvl w:ilvl="0" w:tplc="DABE23C8">
      <w:start w:val="1"/>
      <w:numFmt w:val="bullet"/>
      <w:lvlText w:val="•"/>
      <w:lvlJc w:val="left"/>
      <w:pPr>
        <w:tabs>
          <w:tab w:val="num" w:pos="720"/>
        </w:tabs>
        <w:ind w:left="720" w:hanging="360"/>
      </w:pPr>
      <w:rPr>
        <w:rFonts w:ascii="Arial" w:hAnsi="Arial" w:hint="default"/>
      </w:rPr>
    </w:lvl>
    <w:lvl w:ilvl="1" w:tplc="0D32BC94" w:tentative="1">
      <w:start w:val="1"/>
      <w:numFmt w:val="bullet"/>
      <w:lvlText w:val="•"/>
      <w:lvlJc w:val="left"/>
      <w:pPr>
        <w:tabs>
          <w:tab w:val="num" w:pos="1440"/>
        </w:tabs>
        <w:ind w:left="1440" w:hanging="360"/>
      </w:pPr>
      <w:rPr>
        <w:rFonts w:ascii="Arial" w:hAnsi="Arial" w:hint="default"/>
      </w:rPr>
    </w:lvl>
    <w:lvl w:ilvl="2" w:tplc="FCE8E276">
      <w:start w:val="1"/>
      <w:numFmt w:val="bullet"/>
      <w:lvlText w:val="•"/>
      <w:lvlJc w:val="left"/>
      <w:pPr>
        <w:tabs>
          <w:tab w:val="num" w:pos="2160"/>
        </w:tabs>
        <w:ind w:left="2160" w:hanging="360"/>
      </w:pPr>
      <w:rPr>
        <w:rFonts w:ascii="Arial" w:hAnsi="Arial" w:hint="default"/>
      </w:rPr>
    </w:lvl>
    <w:lvl w:ilvl="3" w:tplc="5EFC7F50" w:tentative="1">
      <w:start w:val="1"/>
      <w:numFmt w:val="bullet"/>
      <w:lvlText w:val="•"/>
      <w:lvlJc w:val="left"/>
      <w:pPr>
        <w:tabs>
          <w:tab w:val="num" w:pos="2880"/>
        </w:tabs>
        <w:ind w:left="2880" w:hanging="360"/>
      </w:pPr>
      <w:rPr>
        <w:rFonts w:ascii="Arial" w:hAnsi="Arial" w:hint="default"/>
      </w:rPr>
    </w:lvl>
    <w:lvl w:ilvl="4" w:tplc="C798A818" w:tentative="1">
      <w:start w:val="1"/>
      <w:numFmt w:val="bullet"/>
      <w:lvlText w:val="•"/>
      <w:lvlJc w:val="left"/>
      <w:pPr>
        <w:tabs>
          <w:tab w:val="num" w:pos="3600"/>
        </w:tabs>
        <w:ind w:left="3600" w:hanging="360"/>
      </w:pPr>
      <w:rPr>
        <w:rFonts w:ascii="Arial" w:hAnsi="Arial" w:hint="default"/>
      </w:rPr>
    </w:lvl>
    <w:lvl w:ilvl="5" w:tplc="3EF25018" w:tentative="1">
      <w:start w:val="1"/>
      <w:numFmt w:val="bullet"/>
      <w:lvlText w:val="•"/>
      <w:lvlJc w:val="left"/>
      <w:pPr>
        <w:tabs>
          <w:tab w:val="num" w:pos="4320"/>
        </w:tabs>
        <w:ind w:left="4320" w:hanging="360"/>
      </w:pPr>
      <w:rPr>
        <w:rFonts w:ascii="Arial" w:hAnsi="Arial" w:hint="default"/>
      </w:rPr>
    </w:lvl>
    <w:lvl w:ilvl="6" w:tplc="34CE30AC" w:tentative="1">
      <w:start w:val="1"/>
      <w:numFmt w:val="bullet"/>
      <w:lvlText w:val="•"/>
      <w:lvlJc w:val="left"/>
      <w:pPr>
        <w:tabs>
          <w:tab w:val="num" w:pos="5040"/>
        </w:tabs>
        <w:ind w:left="5040" w:hanging="360"/>
      </w:pPr>
      <w:rPr>
        <w:rFonts w:ascii="Arial" w:hAnsi="Arial" w:hint="default"/>
      </w:rPr>
    </w:lvl>
    <w:lvl w:ilvl="7" w:tplc="C712AC98" w:tentative="1">
      <w:start w:val="1"/>
      <w:numFmt w:val="bullet"/>
      <w:lvlText w:val="•"/>
      <w:lvlJc w:val="left"/>
      <w:pPr>
        <w:tabs>
          <w:tab w:val="num" w:pos="5760"/>
        </w:tabs>
        <w:ind w:left="5760" w:hanging="360"/>
      </w:pPr>
      <w:rPr>
        <w:rFonts w:ascii="Arial" w:hAnsi="Arial" w:hint="default"/>
      </w:rPr>
    </w:lvl>
    <w:lvl w:ilvl="8" w:tplc="DC36AEF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7806BC0"/>
    <w:multiLevelType w:val="hybridMultilevel"/>
    <w:tmpl w:val="A4D283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D52973"/>
    <w:multiLevelType w:val="hybridMultilevel"/>
    <w:tmpl w:val="A4D283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7C252E"/>
    <w:multiLevelType w:val="hybridMultilevel"/>
    <w:tmpl w:val="24E27622"/>
    <w:lvl w:ilvl="0" w:tplc="46A474B4">
      <w:start w:val="8"/>
      <w:numFmt w:val="bullet"/>
      <w:lvlText w:val="-"/>
      <w:lvlJc w:val="left"/>
      <w:pPr>
        <w:ind w:left="1028" w:hanging="400"/>
      </w:pPr>
      <w:rPr>
        <w:rFonts w:ascii="Times New Roman" w:eastAsia="Times New Roman" w:hAnsi="Times New Roman" w:cs="Times New Roman"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25" w15:restartNumberingAfterBreak="0">
    <w:nsid w:val="7C7B47D9"/>
    <w:multiLevelType w:val="hybridMultilevel"/>
    <w:tmpl w:val="A436302E"/>
    <w:lvl w:ilvl="0" w:tplc="04090001">
      <w:start w:val="1"/>
      <w:numFmt w:val="bullet"/>
      <w:lvlText w:val=""/>
      <w:lvlJc w:val="left"/>
      <w:pPr>
        <w:ind w:left="1028" w:hanging="400"/>
      </w:pPr>
      <w:rPr>
        <w:rFonts w:ascii="Symbol" w:hAnsi="Symbol"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26" w15:restartNumberingAfterBreak="0">
    <w:nsid w:val="7EF425A1"/>
    <w:multiLevelType w:val="hybridMultilevel"/>
    <w:tmpl w:val="B43294EE"/>
    <w:lvl w:ilvl="0" w:tplc="04190001">
      <w:start w:val="1"/>
      <w:numFmt w:val="bullet"/>
      <w:lvlText w:val=""/>
      <w:lvlJc w:val="left"/>
      <w:pPr>
        <w:ind w:left="766" w:hanging="360"/>
      </w:pPr>
      <w:rPr>
        <w:rFonts w:ascii="Symbol" w:hAnsi="Symbol" w:hint="default"/>
      </w:rPr>
    </w:lvl>
    <w:lvl w:ilvl="1" w:tplc="5C6C2CFC">
      <w:numFmt w:val="bullet"/>
      <w:lvlText w:val="-"/>
      <w:lvlJc w:val="left"/>
      <w:pPr>
        <w:ind w:left="1486" w:hanging="360"/>
      </w:pPr>
      <w:rPr>
        <w:rFonts w:ascii="Times New Roman" w:eastAsia="Times New Roman" w:hAnsi="Times New Roman" w:cs="Times New Roman"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8"/>
  </w:num>
  <w:num w:numId="3">
    <w:abstractNumId w:val="26"/>
  </w:num>
  <w:num w:numId="4">
    <w:abstractNumId w:val="18"/>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2"/>
  </w:num>
  <w:num w:numId="18">
    <w:abstractNumId w:val="19"/>
  </w:num>
  <w:num w:numId="19">
    <w:abstractNumId w:val="22"/>
  </w:num>
  <w:num w:numId="20">
    <w:abstractNumId w:val="1"/>
  </w:num>
  <w:num w:numId="21">
    <w:abstractNumId w:val="6"/>
  </w:num>
  <w:num w:numId="22">
    <w:abstractNumId w:val="21"/>
  </w:num>
  <w:num w:numId="23">
    <w:abstractNumId w:val="14"/>
  </w:num>
  <w:num w:numId="24">
    <w:abstractNumId w:val="12"/>
  </w:num>
  <w:num w:numId="25">
    <w:abstractNumId w:val="7"/>
  </w:num>
  <w:num w:numId="26">
    <w:abstractNumId w:val="3"/>
  </w:num>
  <w:num w:numId="27">
    <w:abstractNumId w:val="16"/>
  </w:num>
  <w:num w:numId="28">
    <w:abstractNumId w:val="15"/>
  </w:num>
  <w:num w:numId="29">
    <w:abstractNumId w:val="20"/>
  </w:num>
  <w:num w:numId="30">
    <w:abstractNumId w:val="9"/>
  </w:num>
  <w:num w:numId="31">
    <w:abstractNumId w:val="10"/>
  </w:num>
  <w:num w:numId="32">
    <w:abstractNumId w:val="23"/>
  </w:num>
  <w:num w:numId="33">
    <w:abstractNumId w:val="4"/>
  </w:num>
  <w:num w:numId="34">
    <w:abstractNumId w:val="5"/>
  </w:num>
  <w:num w:numId="35">
    <w:abstractNumId w:val="25"/>
  </w:num>
  <w:num w:numId="36">
    <w:abstractNumId w:val="24"/>
  </w:num>
  <w:num w:numId="37">
    <w:abstractNumId w:val="17"/>
  </w:num>
  <w:num w:numId="38">
    <w:abstractNumId w:val="13"/>
  </w:num>
  <w:num w:numId="39">
    <w:abstractNumId w:val="11"/>
  </w:num>
  <w:num w:numId="40">
    <w:abstractNumId w:val="18"/>
  </w:num>
  <w:num w:numId="41">
    <w:abstractNumId w:val="1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652"/>
    <w:rsid w:val="00004165"/>
    <w:rsid w:val="00013ACA"/>
    <w:rsid w:val="000202DB"/>
    <w:rsid w:val="00020C56"/>
    <w:rsid w:val="00026ACC"/>
    <w:rsid w:val="000315CF"/>
    <w:rsid w:val="0003171D"/>
    <w:rsid w:val="00031C1D"/>
    <w:rsid w:val="00034E6D"/>
    <w:rsid w:val="00035C50"/>
    <w:rsid w:val="000423FB"/>
    <w:rsid w:val="000457A1"/>
    <w:rsid w:val="00050001"/>
    <w:rsid w:val="00050E7F"/>
    <w:rsid w:val="00052041"/>
    <w:rsid w:val="0005236E"/>
    <w:rsid w:val="0005326A"/>
    <w:rsid w:val="0006266D"/>
    <w:rsid w:val="00065506"/>
    <w:rsid w:val="0007382E"/>
    <w:rsid w:val="000766E1"/>
    <w:rsid w:val="000779C1"/>
    <w:rsid w:val="00077FF6"/>
    <w:rsid w:val="00080D82"/>
    <w:rsid w:val="00081692"/>
    <w:rsid w:val="000826A6"/>
    <w:rsid w:val="00082C46"/>
    <w:rsid w:val="00084D88"/>
    <w:rsid w:val="00085A0E"/>
    <w:rsid w:val="00087548"/>
    <w:rsid w:val="0009085C"/>
    <w:rsid w:val="00091171"/>
    <w:rsid w:val="00091A5C"/>
    <w:rsid w:val="00093E7E"/>
    <w:rsid w:val="000955A4"/>
    <w:rsid w:val="000A1830"/>
    <w:rsid w:val="000A2466"/>
    <w:rsid w:val="000A4121"/>
    <w:rsid w:val="000A4AA3"/>
    <w:rsid w:val="000A550E"/>
    <w:rsid w:val="000A7D65"/>
    <w:rsid w:val="000B1A55"/>
    <w:rsid w:val="000B20BB"/>
    <w:rsid w:val="000B2EF6"/>
    <w:rsid w:val="000B2FA6"/>
    <w:rsid w:val="000B4AA0"/>
    <w:rsid w:val="000C2553"/>
    <w:rsid w:val="000C28E1"/>
    <w:rsid w:val="000C38C3"/>
    <w:rsid w:val="000D09FD"/>
    <w:rsid w:val="000D44FB"/>
    <w:rsid w:val="000D574B"/>
    <w:rsid w:val="000D6CFC"/>
    <w:rsid w:val="000E537B"/>
    <w:rsid w:val="000E57D0"/>
    <w:rsid w:val="000E7858"/>
    <w:rsid w:val="000F0CC4"/>
    <w:rsid w:val="000F39CA"/>
    <w:rsid w:val="00100336"/>
    <w:rsid w:val="0010734A"/>
    <w:rsid w:val="00107927"/>
    <w:rsid w:val="00110E26"/>
    <w:rsid w:val="00111321"/>
    <w:rsid w:val="00113C5F"/>
    <w:rsid w:val="00113E27"/>
    <w:rsid w:val="001160AA"/>
    <w:rsid w:val="00117BD6"/>
    <w:rsid w:val="001206C2"/>
    <w:rsid w:val="00121978"/>
    <w:rsid w:val="0012287F"/>
    <w:rsid w:val="00123422"/>
    <w:rsid w:val="00124B6A"/>
    <w:rsid w:val="00136D4C"/>
    <w:rsid w:val="00142BB9"/>
    <w:rsid w:val="00144F96"/>
    <w:rsid w:val="00145729"/>
    <w:rsid w:val="00151EAC"/>
    <w:rsid w:val="00153528"/>
    <w:rsid w:val="00154E68"/>
    <w:rsid w:val="0016077B"/>
    <w:rsid w:val="00162548"/>
    <w:rsid w:val="00165AB8"/>
    <w:rsid w:val="00172183"/>
    <w:rsid w:val="001751AB"/>
    <w:rsid w:val="00175A3F"/>
    <w:rsid w:val="00180E09"/>
    <w:rsid w:val="00183D4C"/>
    <w:rsid w:val="00183F6D"/>
    <w:rsid w:val="0018670E"/>
    <w:rsid w:val="001907B6"/>
    <w:rsid w:val="0019121C"/>
    <w:rsid w:val="0019219A"/>
    <w:rsid w:val="00195077"/>
    <w:rsid w:val="00195ECD"/>
    <w:rsid w:val="00196C43"/>
    <w:rsid w:val="001A033F"/>
    <w:rsid w:val="001A08AA"/>
    <w:rsid w:val="001A2FB0"/>
    <w:rsid w:val="001A4351"/>
    <w:rsid w:val="001A59CB"/>
    <w:rsid w:val="001C1409"/>
    <w:rsid w:val="001C2AE6"/>
    <w:rsid w:val="001C4A89"/>
    <w:rsid w:val="001C6177"/>
    <w:rsid w:val="001D0363"/>
    <w:rsid w:val="001D7D94"/>
    <w:rsid w:val="001E0A28"/>
    <w:rsid w:val="001E4218"/>
    <w:rsid w:val="001E4D9B"/>
    <w:rsid w:val="001E5A35"/>
    <w:rsid w:val="001F0B20"/>
    <w:rsid w:val="00200A62"/>
    <w:rsid w:val="00203740"/>
    <w:rsid w:val="00207DCE"/>
    <w:rsid w:val="002104CB"/>
    <w:rsid w:val="002113F4"/>
    <w:rsid w:val="00211BC9"/>
    <w:rsid w:val="002138EA"/>
    <w:rsid w:val="00213F84"/>
    <w:rsid w:val="00214FBD"/>
    <w:rsid w:val="00215E81"/>
    <w:rsid w:val="00216CF2"/>
    <w:rsid w:val="002205A3"/>
    <w:rsid w:val="00222897"/>
    <w:rsid w:val="00222B0C"/>
    <w:rsid w:val="00230EAA"/>
    <w:rsid w:val="00233EFE"/>
    <w:rsid w:val="002351A3"/>
    <w:rsid w:val="00235394"/>
    <w:rsid w:val="00235577"/>
    <w:rsid w:val="00240904"/>
    <w:rsid w:val="002435CA"/>
    <w:rsid w:val="002435D6"/>
    <w:rsid w:val="0024469F"/>
    <w:rsid w:val="002464C5"/>
    <w:rsid w:val="00246563"/>
    <w:rsid w:val="00252DB8"/>
    <w:rsid w:val="002537BC"/>
    <w:rsid w:val="00253FDC"/>
    <w:rsid w:val="00255C58"/>
    <w:rsid w:val="00260EC7"/>
    <w:rsid w:val="00261539"/>
    <w:rsid w:val="0026179F"/>
    <w:rsid w:val="00262668"/>
    <w:rsid w:val="002666AE"/>
    <w:rsid w:val="00271311"/>
    <w:rsid w:val="00274910"/>
    <w:rsid w:val="00274E1A"/>
    <w:rsid w:val="002775B1"/>
    <w:rsid w:val="002775B9"/>
    <w:rsid w:val="0027792A"/>
    <w:rsid w:val="002811C4"/>
    <w:rsid w:val="00282213"/>
    <w:rsid w:val="00283BE5"/>
    <w:rsid w:val="00284016"/>
    <w:rsid w:val="002858BF"/>
    <w:rsid w:val="00292C3F"/>
    <w:rsid w:val="002939AF"/>
    <w:rsid w:val="00294491"/>
    <w:rsid w:val="00294BDE"/>
    <w:rsid w:val="002A0CED"/>
    <w:rsid w:val="002A4CD0"/>
    <w:rsid w:val="002A7287"/>
    <w:rsid w:val="002A7DA6"/>
    <w:rsid w:val="002B516C"/>
    <w:rsid w:val="002B5786"/>
    <w:rsid w:val="002B5E1D"/>
    <w:rsid w:val="002B60C1"/>
    <w:rsid w:val="002B7D53"/>
    <w:rsid w:val="002C4B52"/>
    <w:rsid w:val="002C7860"/>
    <w:rsid w:val="002D03E5"/>
    <w:rsid w:val="002D0E4E"/>
    <w:rsid w:val="002D36EB"/>
    <w:rsid w:val="002D43FB"/>
    <w:rsid w:val="002D6BDF"/>
    <w:rsid w:val="002E2CE9"/>
    <w:rsid w:val="002E3BF7"/>
    <w:rsid w:val="002E403E"/>
    <w:rsid w:val="002E79DD"/>
    <w:rsid w:val="002F158C"/>
    <w:rsid w:val="002F23D6"/>
    <w:rsid w:val="002F4093"/>
    <w:rsid w:val="002F5636"/>
    <w:rsid w:val="003022A5"/>
    <w:rsid w:val="003023FD"/>
    <w:rsid w:val="00303ABD"/>
    <w:rsid w:val="003057BD"/>
    <w:rsid w:val="00307CDA"/>
    <w:rsid w:val="00307E51"/>
    <w:rsid w:val="00311363"/>
    <w:rsid w:val="00315867"/>
    <w:rsid w:val="00321150"/>
    <w:rsid w:val="003260D7"/>
    <w:rsid w:val="00327CD8"/>
    <w:rsid w:val="003344C2"/>
    <w:rsid w:val="00334980"/>
    <w:rsid w:val="00336697"/>
    <w:rsid w:val="00336EE7"/>
    <w:rsid w:val="003418CB"/>
    <w:rsid w:val="00341A36"/>
    <w:rsid w:val="003473A3"/>
    <w:rsid w:val="00355873"/>
    <w:rsid w:val="0035660F"/>
    <w:rsid w:val="00356C1D"/>
    <w:rsid w:val="003573C8"/>
    <w:rsid w:val="003628B9"/>
    <w:rsid w:val="00362D8F"/>
    <w:rsid w:val="003659D6"/>
    <w:rsid w:val="00367724"/>
    <w:rsid w:val="003757FE"/>
    <w:rsid w:val="003770F6"/>
    <w:rsid w:val="00383E37"/>
    <w:rsid w:val="0038738A"/>
    <w:rsid w:val="00393042"/>
    <w:rsid w:val="003947DF"/>
    <w:rsid w:val="00394AD5"/>
    <w:rsid w:val="0039642D"/>
    <w:rsid w:val="003A2E40"/>
    <w:rsid w:val="003A75FF"/>
    <w:rsid w:val="003B0158"/>
    <w:rsid w:val="003B40B6"/>
    <w:rsid w:val="003B56DB"/>
    <w:rsid w:val="003B755E"/>
    <w:rsid w:val="003C228E"/>
    <w:rsid w:val="003C2ACC"/>
    <w:rsid w:val="003C34C5"/>
    <w:rsid w:val="003C471A"/>
    <w:rsid w:val="003C51E7"/>
    <w:rsid w:val="003C5C6D"/>
    <w:rsid w:val="003C6893"/>
    <w:rsid w:val="003C6DE2"/>
    <w:rsid w:val="003D1EFD"/>
    <w:rsid w:val="003D28BF"/>
    <w:rsid w:val="003D3E17"/>
    <w:rsid w:val="003D4215"/>
    <w:rsid w:val="003D46A5"/>
    <w:rsid w:val="003D4C47"/>
    <w:rsid w:val="003D7719"/>
    <w:rsid w:val="003E1782"/>
    <w:rsid w:val="003E40EE"/>
    <w:rsid w:val="003E4751"/>
    <w:rsid w:val="003F00D1"/>
    <w:rsid w:val="003F0328"/>
    <w:rsid w:val="003F1C1B"/>
    <w:rsid w:val="00401144"/>
    <w:rsid w:val="0040218F"/>
    <w:rsid w:val="00404831"/>
    <w:rsid w:val="00407661"/>
    <w:rsid w:val="00410314"/>
    <w:rsid w:val="00412063"/>
    <w:rsid w:val="00412EB1"/>
    <w:rsid w:val="00413DDE"/>
    <w:rsid w:val="00414118"/>
    <w:rsid w:val="00416084"/>
    <w:rsid w:val="00416AB2"/>
    <w:rsid w:val="004218B1"/>
    <w:rsid w:val="00424F04"/>
    <w:rsid w:val="00424F8C"/>
    <w:rsid w:val="004271BA"/>
    <w:rsid w:val="00430497"/>
    <w:rsid w:val="00430F04"/>
    <w:rsid w:val="00434DC1"/>
    <w:rsid w:val="004350F4"/>
    <w:rsid w:val="004412A0"/>
    <w:rsid w:val="00446408"/>
    <w:rsid w:val="00450F27"/>
    <w:rsid w:val="004510E5"/>
    <w:rsid w:val="004517F3"/>
    <w:rsid w:val="00451CC9"/>
    <w:rsid w:val="0045376F"/>
    <w:rsid w:val="00456A75"/>
    <w:rsid w:val="00461E39"/>
    <w:rsid w:val="00462483"/>
    <w:rsid w:val="00462D3A"/>
    <w:rsid w:val="00463521"/>
    <w:rsid w:val="00464BDB"/>
    <w:rsid w:val="00465011"/>
    <w:rsid w:val="004676CA"/>
    <w:rsid w:val="00471125"/>
    <w:rsid w:val="0047437A"/>
    <w:rsid w:val="004759EA"/>
    <w:rsid w:val="00480596"/>
    <w:rsid w:val="00480E42"/>
    <w:rsid w:val="0048333F"/>
    <w:rsid w:val="00484C5D"/>
    <w:rsid w:val="0048543E"/>
    <w:rsid w:val="00485DC8"/>
    <w:rsid w:val="004868C1"/>
    <w:rsid w:val="0048750F"/>
    <w:rsid w:val="00491571"/>
    <w:rsid w:val="00496195"/>
    <w:rsid w:val="00496B7D"/>
    <w:rsid w:val="004A43CD"/>
    <w:rsid w:val="004A495F"/>
    <w:rsid w:val="004A5715"/>
    <w:rsid w:val="004A7544"/>
    <w:rsid w:val="004B6026"/>
    <w:rsid w:val="004B6B0F"/>
    <w:rsid w:val="004B7D16"/>
    <w:rsid w:val="004C08A5"/>
    <w:rsid w:val="004C0A37"/>
    <w:rsid w:val="004C0B1A"/>
    <w:rsid w:val="004C7C6E"/>
    <w:rsid w:val="004C7C99"/>
    <w:rsid w:val="004C7DC8"/>
    <w:rsid w:val="004D2722"/>
    <w:rsid w:val="004D737D"/>
    <w:rsid w:val="004E2069"/>
    <w:rsid w:val="004E2659"/>
    <w:rsid w:val="004E2A8C"/>
    <w:rsid w:val="004E39EE"/>
    <w:rsid w:val="004E475C"/>
    <w:rsid w:val="004E4C47"/>
    <w:rsid w:val="004E56E0"/>
    <w:rsid w:val="004E64BC"/>
    <w:rsid w:val="004E7329"/>
    <w:rsid w:val="004F2CB0"/>
    <w:rsid w:val="004F3C21"/>
    <w:rsid w:val="005017F7"/>
    <w:rsid w:val="00501FA7"/>
    <w:rsid w:val="005034DC"/>
    <w:rsid w:val="00505BFA"/>
    <w:rsid w:val="005071B4"/>
    <w:rsid w:val="00507687"/>
    <w:rsid w:val="00510133"/>
    <w:rsid w:val="005117A9"/>
    <w:rsid w:val="00511F57"/>
    <w:rsid w:val="00515CBE"/>
    <w:rsid w:val="00515E2B"/>
    <w:rsid w:val="00520603"/>
    <w:rsid w:val="005224F8"/>
    <w:rsid w:val="00522A7E"/>
    <w:rsid w:val="00522F20"/>
    <w:rsid w:val="005308DB"/>
    <w:rsid w:val="00530A2E"/>
    <w:rsid w:val="00530FBE"/>
    <w:rsid w:val="00533159"/>
    <w:rsid w:val="005339DB"/>
    <w:rsid w:val="00534A01"/>
    <w:rsid w:val="00534C89"/>
    <w:rsid w:val="00541573"/>
    <w:rsid w:val="0054348A"/>
    <w:rsid w:val="00552492"/>
    <w:rsid w:val="00566B33"/>
    <w:rsid w:val="00571777"/>
    <w:rsid w:val="00571A03"/>
    <w:rsid w:val="005808D1"/>
    <w:rsid w:val="00580FF5"/>
    <w:rsid w:val="00581D18"/>
    <w:rsid w:val="0058519C"/>
    <w:rsid w:val="005859B8"/>
    <w:rsid w:val="0059149A"/>
    <w:rsid w:val="005956EE"/>
    <w:rsid w:val="005A083E"/>
    <w:rsid w:val="005A2B11"/>
    <w:rsid w:val="005B0DE3"/>
    <w:rsid w:val="005B4802"/>
    <w:rsid w:val="005B6410"/>
    <w:rsid w:val="005B77E3"/>
    <w:rsid w:val="005C057D"/>
    <w:rsid w:val="005C0797"/>
    <w:rsid w:val="005C08D1"/>
    <w:rsid w:val="005C1EA6"/>
    <w:rsid w:val="005C437B"/>
    <w:rsid w:val="005C675F"/>
    <w:rsid w:val="005D0B99"/>
    <w:rsid w:val="005D308E"/>
    <w:rsid w:val="005D3A48"/>
    <w:rsid w:val="005D7AF8"/>
    <w:rsid w:val="005E18F4"/>
    <w:rsid w:val="005E366A"/>
    <w:rsid w:val="005F077E"/>
    <w:rsid w:val="005F183E"/>
    <w:rsid w:val="005F2145"/>
    <w:rsid w:val="005F25E0"/>
    <w:rsid w:val="006016E1"/>
    <w:rsid w:val="00602D27"/>
    <w:rsid w:val="00604F7E"/>
    <w:rsid w:val="006139C3"/>
    <w:rsid w:val="006144A1"/>
    <w:rsid w:val="00614AAA"/>
    <w:rsid w:val="006159DE"/>
    <w:rsid w:val="00615EBB"/>
    <w:rsid w:val="00616096"/>
    <w:rsid w:val="006160A2"/>
    <w:rsid w:val="00617BF7"/>
    <w:rsid w:val="00620157"/>
    <w:rsid w:val="00623222"/>
    <w:rsid w:val="006302AA"/>
    <w:rsid w:val="006317D7"/>
    <w:rsid w:val="00632861"/>
    <w:rsid w:val="006363BD"/>
    <w:rsid w:val="006412DC"/>
    <w:rsid w:val="00642BC6"/>
    <w:rsid w:val="00644790"/>
    <w:rsid w:val="006456A7"/>
    <w:rsid w:val="006501AF"/>
    <w:rsid w:val="00650DDE"/>
    <w:rsid w:val="0065505B"/>
    <w:rsid w:val="00661C5D"/>
    <w:rsid w:val="006659BD"/>
    <w:rsid w:val="006663DB"/>
    <w:rsid w:val="006670AC"/>
    <w:rsid w:val="00672307"/>
    <w:rsid w:val="006751C3"/>
    <w:rsid w:val="00675C06"/>
    <w:rsid w:val="006808C6"/>
    <w:rsid w:val="00682668"/>
    <w:rsid w:val="006844CE"/>
    <w:rsid w:val="00692A68"/>
    <w:rsid w:val="00692FD2"/>
    <w:rsid w:val="00695D85"/>
    <w:rsid w:val="006A1FF2"/>
    <w:rsid w:val="006A30A2"/>
    <w:rsid w:val="006A56C6"/>
    <w:rsid w:val="006A6D23"/>
    <w:rsid w:val="006B25DE"/>
    <w:rsid w:val="006B560F"/>
    <w:rsid w:val="006B7074"/>
    <w:rsid w:val="006C1C3B"/>
    <w:rsid w:val="006C4E43"/>
    <w:rsid w:val="006C643E"/>
    <w:rsid w:val="006D2932"/>
    <w:rsid w:val="006D3671"/>
    <w:rsid w:val="006D6820"/>
    <w:rsid w:val="006E0A73"/>
    <w:rsid w:val="006E0FEE"/>
    <w:rsid w:val="006E3291"/>
    <w:rsid w:val="006E6C11"/>
    <w:rsid w:val="006F7C0C"/>
    <w:rsid w:val="00700755"/>
    <w:rsid w:val="0070646B"/>
    <w:rsid w:val="0071301E"/>
    <w:rsid w:val="007130A2"/>
    <w:rsid w:val="00715463"/>
    <w:rsid w:val="007237EE"/>
    <w:rsid w:val="00727A6A"/>
    <w:rsid w:val="00730655"/>
    <w:rsid w:val="00731D77"/>
    <w:rsid w:val="00732360"/>
    <w:rsid w:val="00733152"/>
    <w:rsid w:val="00733753"/>
    <w:rsid w:val="0073390A"/>
    <w:rsid w:val="00734E64"/>
    <w:rsid w:val="00736B37"/>
    <w:rsid w:val="00740A35"/>
    <w:rsid w:val="007520B4"/>
    <w:rsid w:val="00752D75"/>
    <w:rsid w:val="00753BA8"/>
    <w:rsid w:val="007607EE"/>
    <w:rsid w:val="00763F50"/>
    <w:rsid w:val="007655D5"/>
    <w:rsid w:val="00771678"/>
    <w:rsid w:val="00774518"/>
    <w:rsid w:val="007763C1"/>
    <w:rsid w:val="00777E82"/>
    <w:rsid w:val="0078108C"/>
    <w:rsid w:val="007811BB"/>
    <w:rsid w:val="00781359"/>
    <w:rsid w:val="0078135E"/>
    <w:rsid w:val="007820DD"/>
    <w:rsid w:val="0078642F"/>
    <w:rsid w:val="00786921"/>
    <w:rsid w:val="00790E72"/>
    <w:rsid w:val="00792B3D"/>
    <w:rsid w:val="00794440"/>
    <w:rsid w:val="007A1EAA"/>
    <w:rsid w:val="007A79FD"/>
    <w:rsid w:val="007B02C4"/>
    <w:rsid w:val="007B0B9D"/>
    <w:rsid w:val="007B5A43"/>
    <w:rsid w:val="007B709B"/>
    <w:rsid w:val="007C1343"/>
    <w:rsid w:val="007C5EF1"/>
    <w:rsid w:val="007C7BF5"/>
    <w:rsid w:val="007D13A6"/>
    <w:rsid w:val="007D19B7"/>
    <w:rsid w:val="007D4C8E"/>
    <w:rsid w:val="007D75E5"/>
    <w:rsid w:val="007D773E"/>
    <w:rsid w:val="007E066E"/>
    <w:rsid w:val="007E1356"/>
    <w:rsid w:val="007E20FC"/>
    <w:rsid w:val="007E7062"/>
    <w:rsid w:val="007E7C60"/>
    <w:rsid w:val="007F0E1E"/>
    <w:rsid w:val="007F29A7"/>
    <w:rsid w:val="007F53EC"/>
    <w:rsid w:val="00805BE8"/>
    <w:rsid w:val="00816078"/>
    <w:rsid w:val="008177E3"/>
    <w:rsid w:val="00822DB0"/>
    <w:rsid w:val="00823AA9"/>
    <w:rsid w:val="008248A7"/>
    <w:rsid w:val="008255B9"/>
    <w:rsid w:val="00825CD8"/>
    <w:rsid w:val="00827324"/>
    <w:rsid w:val="00831BD2"/>
    <w:rsid w:val="008356D3"/>
    <w:rsid w:val="00837458"/>
    <w:rsid w:val="00837AAE"/>
    <w:rsid w:val="008411A9"/>
    <w:rsid w:val="008429AD"/>
    <w:rsid w:val="008429DB"/>
    <w:rsid w:val="008457A9"/>
    <w:rsid w:val="00850C75"/>
    <w:rsid w:val="00850E39"/>
    <w:rsid w:val="0085477A"/>
    <w:rsid w:val="00854F66"/>
    <w:rsid w:val="00855107"/>
    <w:rsid w:val="00855173"/>
    <w:rsid w:val="008557D9"/>
    <w:rsid w:val="00855BF7"/>
    <w:rsid w:val="00856214"/>
    <w:rsid w:val="00857CA8"/>
    <w:rsid w:val="00862089"/>
    <w:rsid w:val="00866D5B"/>
    <w:rsid w:val="00866FF5"/>
    <w:rsid w:val="0087392C"/>
    <w:rsid w:val="00873A1A"/>
    <w:rsid w:val="00873E1F"/>
    <w:rsid w:val="00874C16"/>
    <w:rsid w:val="0087556F"/>
    <w:rsid w:val="00886D1F"/>
    <w:rsid w:val="00891EE1"/>
    <w:rsid w:val="00893987"/>
    <w:rsid w:val="00893CEE"/>
    <w:rsid w:val="008963EF"/>
    <w:rsid w:val="0089688E"/>
    <w:rsid w:val="00896E25"/>
    <w:rsid w:val="008A1FBE"/>
    <w:rsid w:val="008B3194"/>
    <w:rsid w:val="008B32BE"/>
    <w:rsid w:val="008B5AE7"/>
    <w:rsid w:val="008C60E9"/>
    <w:rsid w:val="008D1B7C"/>
    <w:rsid w:val="008D2883"/>
    <w:rsid w:val="008D6657"/>
    <w:rsid w:val="008E10A4"/>
    <w:rsid w:val="008E1F60"/>
    <w:rsid w:val="008E307E"/>
    <w:rsid w:val="008E49EE"/>
    <w:rsid w:val="008F4AAE"/>
    <w:rsid w:val="008F4DD1"/>
    <w:rsid w:val="008F6056"/>
    <w:rsid w:val="008F64E5"/>
    <w:rsid w:val="00902372"/>
    <w:rsid w:val="00902C07"/>
    <w:rsid w:val="00905804"/>
    <w:rsid w:val="00905B02"/>
    <w:rsid w:val="009101E2"/>
    <w:rsid w:val="00910AE3"/>
    <w:rsid w:val="00915333"/>
    <w:rsid w:val="00915D73"/>
    <w:rsid w:val="00916077"/>
    <w:rsid w:val="009170A2"/>
    <w:rsid w:val="009208A6"/>
    <w:rsid w:val="00924514"/>
    <w:rsid w:val="00927316"/>
    <w:rsid w:val="0093276D"/>
    <w:rsid w:val="00933D12"/>
    <w:rsid w:val="00937065"/>
    <w:rsid w:val="00940285"/>
    <w:rsid w:val="009415B0"/>
    <w:rsid w:val="00947E7E"/>
    <w:rsid w:val="0095139A"/>
    <w:rsid w:val="009526A3"/>
    <w:rsid w:val="0095326E"/>
    <w:rsid w:val="00953E16"/>
    <w:rsid w:val="009542AC"/>
    <w:rsid w:val="009546CE"/>
    <w:rsid w:val="00955351"/>
    <w:rsid w:val="00955D53"/>
    <w:rsid w:val="00956E40"/>
    <w:rsid w:val="00961178"/>
    <w:rsid w:val="00961BB2"/>
    <w:rsid w:val="00962108"/>
    <w:rsid w:val="00962D7B"/>
    <w:rsid w:val="009638D6"/>
    <w:rsid w:val="009646A7"/>
    <w:rsid w:val="0097125D"/>
    <w:rsid w:val="00972F5D"/>
    <w:rsid w:val="0097408E"/>
    <w:rsid w:val="00974BB2"/>
    <w:rsid w:val="00974FA7"/>
    <w:rsid w:val="00975653"/>
    <w:rsid w:val="009756E5"/>
    <w:rsid w:val="00977A8C"/>
    <w:rsid w:val="00980162"/>
    <w:rsid w:val="00983910"/>
    <w:rsid w:val="00984A3A"/>
    <w:rsid w:val="00986934"/>
    <w:rsid w:val="009932AC"/>
    <w:rsid w:val="00994351"/>
    <w:rsid w:val="00994A60"/>
    <w:rsid w:val="00996A8F"/>
    <w:rsid w:val="009A0CEA"/>
    <w:rsid w:val="009A1DBF"/>
    <w:rsid w:val="009A274F"/>
    <w:rsid w:val="009A3021"/>
    <w:rsid w:val="009A68E6"/>
    <w:rsid w:val="009A7598"/>
    <w:rsid w:val="009B180A"/>
    <w:rsid w:val="009B1DF8"/>
    <w:rsid w:val="009B2C89"/>
    <w:rsid w:val="009B3D20"/>
    <w:rsid w:val="009B5418"/>
    <w:rsid w:val="009B573B"/>
    <w:rsid w:val="009B6536"/>
    <w:rsid w:val="009C0727"/>
    <w:rsid w:val="009C492F"/>
    <w:rsid w:val="009C5793"/>
    <w:rsid w:val="009C5FD2"/>
    <w:rsid w:val="009C652E"/>
    <w:rsid w:val="009D2FF2"/>
    <w:rsid w:val="009D3226"/>
    <w:rsid w:val="009D3385"/>
    <w:rsid w:val="009D4927"/>
    <w:rsid w:val="009D628E"/>
    <w:rsid w:val="009D793C"/>
    <w:rsid w:val="009E16A9"/>
    <w:rsid w:val="009E1ECD"/>
    <w:rsid w:val="009E375F"/>
    <w:rsid w:val="009E39D4"/>
    <w:rsid w:val="009E5401"/>
    <w:rsid w:val="009E69DC"/>
    <w:rsid w:val="00A00DE6"/>
    <w:rsid w:val="00A01654"/>
    <w:rsid w:val="00A07418"/>
    <w:rsid w:val="00A0758F"/>
    <w:rsid w:val="00A11696"/>
    <w:rsid w:val="00A11E88"/>
    <w:rsid w:val="00A1570A"/>
    <w:rsid w:val="00A168D3"/>
    <w:rsid w:val="00A177F5"/>
    <w:rsid w:val="00A211B4"/>
    <w:rsid w:val="00A212B5"/>
    <w:rsid w:val="00A2275E"/>
    <w:rsid w:val="00A24A10"/>
    <w:rsid w:val="00A33DDF"/>
    <w:rsid w:val="00A34547"/>
    <w:rsid w:val="00A376B7"/>
    <w:rsid w:val="00A413B1"/>
    <w:rsid w:val="00A41BF5"/>
    <w:rsid w:val="00A433C7"/>
    <w:rsid w:val="00A44778"/>
    <w:rsid w:val="00A45305"/>
    <w:rsid w:val="00A469E7"/>
    <w:rsid w:val="00A46D0E"/>
    <w:rsid w:val="00A52BAF"/>
    <w:rsid w:val="00A56345"/>
    <w:rsid w:val="00A604A4"/>
    <w:rsid w:val="00A61B7D"/>
    <w:rsid w:val="00A6605B"/>
    <w:rsid w:val="00A66ADC"/>
    <w:rsid w:val="00A7147D"/>
    <w:rsid w:val="00A81B15"/>
    <w:rsid w:val="00A8293E"/>
    <w:rsid w:val="00A837FF"/>
    <w:rsid w:val="00A84DC8"/>
    <w:rsid w:val="00A85DBC"/>
    <w:rsid w:val="00A86A19"/>
    <w:rsid w:val="00A87FEB"/>
    <w:rsid w:val="00A9061E"/>
    <w:rsid w:val="00A92B68"/>
    <w:rsid w:val="00A93F9F"/>
    <w:rsid w:val="00A9420E"/>
    <w:rsid w:val="00A97648"/>
    <w:rsid w:val="00AA1CFD"/>
    <w:rsid w:val="00AA2239"/>
    <w:rsid w:val="00AA33D2"/>
    <w:rsid w:val="00AB0C57"/>
    <w:rsid w:val="00AB0DE7"/>
    <w:rsid w:val="00AB1195"/>
    <w:rsid w:val="00AB18DF"/>
    <w:rsid w:val="00AB26D7"/>
    <w:rsid w:val="00AB4182"/>
    <w:rsid w:val="00AB7EDD"/>
    <w:rsid w:val="00AC27DB"/>
    <w:rsid w:val="00AC6D6B"/>
    <w:rsid w:val="00AD1EB2"/>
    <w:rsid w:val="00AD242C"/>
    <w:rsid w:val="00AD71BE"/>
    <w:rsid w:val="00AD7736"/>
    <w:rsid w:val="00AE10CE"/>
    <w:rsid w:val="00AE2F6B"/>
    <w:rsid w:val="00AE5462"/>
    <w:rsid w:val="00AE70D4"/>
    <w:rsid w:val="00AE7868"/>
    <w:rsid w:val="00AF0407"/>
    <w:rsid w:val="00AF4D8B"/>
    <w:rsid w:val="00B067CA"/>
    <w:rsid w:val="00B123FB"/>
    <w:rsid w:val="00B12B26"/>
    <w:rsid w:val="00B163F8"/>
    <w:rsid w:val="00B20E05"/>
    <w:rsid w:val="00B2472D"/>
    <w:rsid w:val="00B24CA0"/>
    <w:rsid w:val="00B2549F"/>
    <w:rsid w:val="00B330A7"/>
    <w:rsid w:val="00B33C25"/>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6EA6"/>
    <w:rsid w:val="00B87725"/>
    <w:rsid w:val="00B87F49"/>
    <w:rsid w:val="00B9471C"/>
    <w:rsid w:val="00B97FF6"/>
    <w:rsid w:val="00BA259A"/>
    <w:rsid w:val="00BA259C"/>
    <w:rsid w:val="00BA29D3"/>
    <w:rsid w:val="00BA307F"/>
    <w:rsid w:val="00BA5280"/>
    <w:rsid w:val="00BB14F1"/>
    <w:rsid w:val="00BB3445"/>
    <w:rsid w:val="00BB572E"/>
    <w:rsid w:val="00BB74FD"/>
    <w:rsid w:val="00BB7A40"/>
    <w:rsid w:val="00BC1B3B"/>
    <w:rsid w:val="00BC5982"/>
    <w:rsid w:val="00BC60BF"/>
    <w:rsid w:val="00BD28BF"/>
    <w:rsid w:val="00BD6404"/>
    <w:rsid w:val="00BE0A0D"/>
    <w:rsid w:val="00BE2DE9"/>
    <w:rsid w:val="00BE33AE"/>
    <w:rsid w:val="00BF046F"/>
    <w:rsid w:val="00C01D50"/>
    <w:rsid w:val="00C035B2"/>
    <w:rsid w:val="00C04110"/>
    <w:rsid w:val="00C056DC"/>
    <w:rsid w:val="00C1329B"/>
    <w:rsid w:val="00C234CC"/>
    <w:rsid w:val="00C24C05"/>
    <w:rsid w:val="00C24D2F"/>
    <w:rsid w:val="00C26222"/>
    <w:rsid w:val="00C31283"/>
    <w:rsid w:val="00C33C48"/>
    <w:rsid w:val="00C340E5"/>
    <w:rsid w:val="00C35AA7"/>
    <w:rsid w:val="00C436F3"/>
    <w:rsid w:val="00C43BA1"/>
    <w:rsid w:val="00C43DAB"/>
    <w:rsid w:val="00C469F3"/>
    <w:rsid w:val="00C46A3B"/>
    <w:rsid w:val="00C4711F"/>
    <w:rsid w:val="00C47F08"/>
    <w:rsid w:val="00C514A6"/>
    <w:rsid w:val="00C514C9"/>
    <w:rsid w:val="00C5739F"/>
    <w:rsid w:val="00C57CF0"/>
    <w:rsid w:val="00C60F63"/>
    <w:rsid w:val="00C630D5"/>
    <w:rsid w:val="00C649BD"/>
    <w:rsid w:val="00C65891"/>
    <w:rsid w:val="00C66AC9"/>
    <w:rsid w:val="00C724D3"/>
    <w:rsid w:val="00C77DD9"/>
    <w:rsid w:val="00C83BE6"/>
    <w:rsid w:val="00C8433E"/>
    <w:rsid w:val="00C85354"/>
    <w:rsid w:val="00C86ABA"/>
    <w:rsid w:val="00C9103D"/>
    <w:rsid w:val="00C918EB"/>
    <w:rsid w:val="00C943F3"/>
    <w:rsid w:val="00CA08C6"/>
    <w:rsid w:val="00CA0A77"/>
    <w:rsid w:val="00CA2729"/>
    <w:rsid w:val="00CA2A5B"/>
    <w:rsid w:val="00CA3057"/>
    <w:rsid w:val="00CA45F8"/>
    <w:rsid w:val="00CA4642"/>
    <w:rsid w:val="00CA694F"/>
    <w:rsid w:val="00CB0305"/>
    <w:rsid w:val="00CB33C7"/>
    <w:rsid w:val="00CB6DA7"/>
    <w:rsid w:val="00CB7E4C"/>
    <w:rsid w:val="00CC25B4"/>
    <w:rsid w:val="00CC4EAF"/>
    <w:rsid w:val="00CC5F88"/>
    <w:rsid w:val="00CC69C8"/>
    <w:rsid w:val="00CC77A2"/>
    <w:rsid w:val="00CD307E"/>
    <w:rsid w:val="00CD6A1B"/>
    <w:rsid w:val="00CE06F9"/>
    <w:rsid w:val="00CE0A7F"/>
    <w:rsid w:val="00CE1718"/>
    <w:rsid w:val="00CE176D"/>
    <w:rsid w:val="00CE45BA"/>
    <w:rsid w:val="00CF0340"/>
    <w:rsid w:val="00CF116F"/>
    <w:rsid w:val="00CF4156"/>
    <w:rsid w:val="00CF6744"/>
    <w:rsid w:val="00CF7DF2"/>
    <w:rsid w:val="00D03D00"/>
    <w:rsid w:val="00D04979"/>
    <w:rsid w:val="00D05C30"/>
    <w:rsid w:val="00D11359"/>
    <w:rsid w:val="00D14383"/>
    <w:rsid w:val="00D31279"/>
    <w:rsid w:val="00D3188C"/>
    <w:rsid w:val="00D31B32"/>
    <w:rsid w:val="00D35F9B"/>
    <w:rsid w:val="00D36B69"/>
    <w:rsid w:val="00D408DD"/>
    <w:rsid w:val="00D44CFB"/>
    <w:rsid w:val="00D45D72"/>
    <w:rsid w:val="00D46493"/>
    <w:rsid w:val="00D46917"/>
    <w:rsid w:val="00D520E4"/>
    <w:rsid w:val="00D52597"/>
    <w:rsid w:val="00D53A38"/>
    <w:rsid w:val="00D575DD"/>
    <w:rsid w:val="00D57DFA"/>
    <w:rsid w:val="00D67FCF"/>
    <w:rsid w:val="00D709CE"/>
    <w:rsid w:val="00D71768"/>
    <w:rsid w:val="00D71F73"/>
    <w:rsid w:val="00D72BED"/>
    <w:rsid w:val="00D80786"/>
    <w:rsid w:val="00D81CAB"/>
    <w:rsid w:val="00D84160"/>
    <w:rsid w:val="00D8576F"/>
    <w:rsid w:val="00D8677F"/>
    <w:rsid w:val="00D903CB"/>
    <w:rsid w:val="00D93ABB"/>
    <w:rsid w:val="00D96E38"/>
    <w:rsid w:val="00D97F0C"/>
    <w:rsid w:val="00DA3A86"/>
    <w:rsid w:val="00DA4B4B"/>
    <w:rsid w:val="00DB3002"/>
    <w:rsid w:val="00DB4CCF"/>
    <w:rsid w:val="00DC2500"/>
    <w:rsid w:val="00DC77DC"/>
    <w:rsid w:val="00DD0453"/>
    <w:rsid w:val="00DD0C2C"/>
    <w:rsid w:val="00DD0C9F"/>
    <w:rsid w:val="00DD19DE"/>
    <w:rsid w:val="00DD28BC"/>
    <w:rsid w:val="00DD2ADF"/>
    <w:rsid w:val="00DD4385"/>
    <w:rsid w:val="00DD5F7E"/>
    <w:rsid w:val="00DE0400"/>
    <w:rsid w:val="00DE05D5"/>
    <w:rsid w:val="00DE31F0"/>
    <w:rsid w:val="00DE3D1C"/>
    <w:rsid w:val="00DE4358"/>
    <w:rsid w:val="00DE78FA"/>
    <w:rsid w:val="00DF36EA"/>
    <w:rsid w:val="00DF58FD"/>
    <w:rsid w:val="00E0227D"/>
    <w:rsid w:val="00E030CE"/>
    <w:rsid w:val="00E04B84"/>
    <w:rsid w:val="00E06466"/>
    <w:rsid w:val="00E06FDA"/>
    <w:rsid w:val="00E12A94"/>
    <w:rsid w:val="00E160A5"/>
    <w:rsid w:val="00E1713D"/>
    <w:rsid w:val="00E20A43"/>
    <w:rsid w:val="00E23898"/>
    <w:rsid w:val="00E24673"/>
    <w:rsid w:val="00E27B5D"/>
    <w:rsid w:val="00E3120C"/>
    <w:rsid w:val="00E319F1"/>
    <w:rsid w:val="00E33CD2"/>
    <w:rsid w:val="00E34316"/>
    <w:rsid w:val="00E40E90"/>
    <w:rsid w:val="00E4468E"/>
    <w:rsid w:val="00E45C7E"/>
    <w:rsid w:val="00E468FB"/>
    <w:rsid w:val="00E471E1"/>
    <w:rsid w:val="00E4768D"/>
    <w:rsid w:val="00E50C87"/>
    <w:rsid w:val="00E531EB"/>
    <w:rsid w:val="00E54874"/>
    <w:rsid w:val="00E54B6F"/>
    <w:rsid w:val="00E55ACA"/>
    <w:rsid w:val="00E562C8"/>
    <w:rsid w:val="00E57B74"/>
    <w:rsid w:val="00E65BC6"/>
    <w:rsid w:val="00E661FF"/>
    <w:rsid w:val="00E705E5"/>
    <w:rsid w:val="00E726EB"/>
    <w:rsid w:val="00E74342"/>
    <w:rsid w:val="00E80B52"/>
    <w:rsid w:val="00E824C3"/>
    <w:rsid w:val="00E840B3"/>
    <w:rsid w:val="00E84D10"/>
    <w:rsid w:val="00E8629F"/>
    <w:rsid w:val="00E91008"/>
    <w:rsid w:val="00E919A2"/>
    <w:rsid w:val="00E932D9"/>
    <w:rsid w:val="00E9374E"/>
    <w:rsid w:val="00E94F54"/>
    <w:rsid w:val="00E9528C"/>
    <w:rsid w:val="00E97AD5"/>
    <w:rsid w:val="00EA1111"/>
    <w:rsid w:val="00EA385A"/>
    <w:rsid w:val="00EA3B4F"/>
    <w:rsid w:val="00EA3C24"/>
    <w:rsid w:val="00EA3F58"/>
    <w:rsid w:val="00EA73DF"/>
    <w:rsid w:val="00EB1753"/>
    <w:rsid w:val="00EB1E8E"/>
    <w:rsid w:val="00EB61AE"/>
    <w:rsid w:val="00EC2D5E"/>
    <w:rsid w:val="00EC322D"/>
    <w:rsid w:val="00ED1B2A"/>
    <w:rsid w:val="00ED383A"/>
    <w:rsid w:val="00ED60D6"/>
    <w:rsid w:val="00EE7611"/>
    <w:rsid w:val="00EF1EC5"/>
    <w:rsid w:val="00EF3C57"/>
    <w:rsid w:val="00EF4C88"/>
    <w:rsid w:val="00EF55EB"/>
    <w:rsid w:val="00EF6776"/>
    <w:rsid w:val="00EF7655"/>
    <w:rsid w:val="00F00DCC"/>
    <w:rsid w:val="00F0156F"/>
    <w:rsid w:val="00F02850"/>
    <w:rsid w:val="00F05AC8"/>
    <w:rsid w:val="00F07167"/>
    <w:rsid w:val="00F072D8"/>
    <w:rsid w:val="00F07CE0"/>
    <w:rsid w:val="00F07E67"/>
    <w:rsid w:val="00F13D05"/>
    <w:rsid w:val="00F15D9A"/>
    <w:rsid w:val="00F1679D"/>
    <w:rsid w:val="00F1682C"/>
    <w:rsid w:val="00F20B91"/>
    <w:rsid w:val="00F22982"/>
    <w:rsid w:val="00F23D86"/>
    <w:rsid w:val="00F24B8B"/>
    <w:rsid w:val="00F308FF"/>
    <w:rsid w:val="00F30D2E"/>
    <w:rsid w:val="00F34491"/>
    <w:rsid w:val="00F35516"/>
    <w:rsid w:val="00F35790"/>
    <w:rsid w:val="00F4136D"/>
    <w:rsid w:val="00F4157B"/>
    <w:rsid w:val="00F4212E"/>
    <w:rsid w:val="00F42C20"/>
    <w:rsid w:val="00F43E34"/>
    <w:rsid w:val="00F44057"/>
    <w:rsid w:val="00F51CA4"/>
    <w:rsid w:val="00F53053"/>
    <w:rsid w:val="00F53FE2"/>
    <w:rsid w:val="00F575FF"/>
    <w:rsid w:val="00F618EF"/>
    <w:rsid w:val="00F65582"/>
    <w:rsid w:val="00F66E75"/>
    <w:rsid w:val="00F747CA"/>
    <w:rsid w:val="00F749DD"/>
    <w:rsid w:val="00F75CD9"/>
    <w:rsid w:val="00F77EB0"/>
    <w:rsid w:val="00F822F7"/>
    <w:rsid w:val="00F856C2"/>
    <w:rsid w:val="00F87CDD"/>
    <w:rsid w:val="00F9320F"/>
    <w:rsid w:val="00F933F0"/>
    <w:rsid w:val="00F937A3"/>
    <w:rsid w:val="00F94715"/>
    <w:rsid w:val="00F96A3D"/>
    <w:rsid w:val="00FA2450"/>
    <w:rsid w:val="00FA4718"/>
    <w:rsid w:val="00FA5848"/>
    <w:rsid w:val="00FA7F3D"/>
    <w:rsid w:val="00FB38D8"/>
    <w:rsid w:val="00FB743B"/>
    <w:rsid w:val="00FB7F82"/>
    <w:rsid w:val="00FC051F"/>
    <w:rsid w:val="00FC06FF"/>
    <w:rsid w:val="00FC69B4"/>
    <w:rsid w:val="00FD0694"/>
    <w:rsid w:val="00FD2491"/>
    <w:rsid w:val="00FD25BE"/>
    <w:rsid w:val="00FD2E70"/>
    <w:rsid w:val="00FD4810"/>
    <w:rsid w:val="00FD5F5B"/>
    <w:rsid w:val="00FD601E"/>
    <w:rsid w:val="00FD7AA7"/>
    <w:rsid w:val="00FE6441"/>
    <w:rsid w:val="00FF1FCB"/>
    <w:rsid w:val="00FF2F60"/>
    <w:rsid w:val="00FF2F95"/>
    <w:rsid w:val="00FF3A83"/>
    <w:rsid w:val="00FF4C5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94BEC6CD-7704-4A3E-8D89-D7252F939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71E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486">
      <w:bodyDiv w:val="1"/>
      <w:marLeft w:val="0"/>
      <w:marRight w:val="0"/>
      <w:marTop w:val="0"/>
      <w:marBottom w:val="0"/>
      <w:divBdr>
        <w:top w:val="none" w:sz="0" w:space="0" w:color="auto"/>
        <w:left w:val="none" w:sz="0" w:space="0" w:color="auto"/>
        <w:bottom w:val="none" w:sz="0" w:space="0" w:color="auto"/>
        <w:right w:val="none" w:sz="0" w:space="0" w:color="auto"/>
      </w:divBdr>
    </w:div>
    <w:div w:id="177817255">
      <w:bodyDiv w:val="1"/>
      <w:marLeft w:val="0"/>
      <w:marRight w:val="0"/>
      <w:marTop w:val="0"/>
      <w:marBottom w:val="0"/>
      <w:divBdr>
        <w:top w:val="none" w:sz="0" w:space="0" w:color="auto"/>
        <w:left w:val="none" w:sz="0" w:space="0" w:color="auto"/>
        <w:bottom w:val="none" w:sz="0" w:space="0" w:color="auto"/>
        <w:right w:val="none" w:sz="0" w:space="0" w:color="auto"/>
      </w:divBdr>
    </w:div>
    <w:div w:id="201988923">
      <w:bodyDiv w:val="1"/>
      <w:marLeft w:val="0"/>
      <w:marRight w:val="0"/>
      <w:marTop w:val="0"/>
      <w:marBottom w:val="0"/>
      <w:divBdr>
        <w:top w:val="none" w:sz="0" w:space="0" w:color="auto"/>
        <w:left w:val="none" w:sz="0" w:space="0" w:color="auto"/>
        <w:bottom w:val="none" w:sz="0" w:space="0" w:color="auto"/>
        <w:right w:val="none" w:sz="0" w:space="0" w:color="auto"/>
      </w:divBdr>
    </w:div>
    <w:div w:id="20568026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0788742">
      <w:bodyDiv w:val="1"/>
      <w:marLeft w:val="0"/>
      <w:marRight w:val="0"/>
      <w:marTop w:val="0"/>
      <w:marBottom w:val="0"/>
      <w:divBdr>
        <w:top w:val="none" w:sz="0" w:space="0" w:color="auto"/>
        <w:left w:val="none" w:sz="0" w:space="0" w:color="auto"/>
        <w:bottom w:val="none" w:sz="0" w:space="0" w:color="auto"/>
        <w:right w:val="none" w:sz="0" w:space="0" w:color="auto"/>
      </w:divBdr>
    </w:div>
    <w:div w:id="317611149">
      <w:bodyDiv w:val="1"/>
      <w:marLeft w:val="0"/>
      <w:marRight w:val="0"/>
      <w:marTop w:val="0"/>
      <w:marBottom w:val="0"/>
      <w:divBdr>
        <w:top w:val="none" w:sz="0" w:space="0" w:color="auto"/>
        <w:left w:val="none" w:sz="0" w:space="0" w:color="auto"/>
        <w:bottom w:val="none" w:sz="0" w:space="0" w:color="auto"/>
        <w:right w:val="none" w:sz="0" w:space="0" w:color="auto"/>
      </w:divBdr>
    </w:div>
    <w:div w:id="32023465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8990982">
      <w:bodyDiv w:val="1"/>
      <w:marLeft w:val="0"/>
      <w:marRight w:val="0"/>
      <w:marTop w:val="0"/>
      <w:marBottom w:val="0"/>
      <w:divBdr>
        <w:top w:val="none" w:sz="0" w:space="0" w:color="auto"/>
        <w:left w:val="none" w:sz="0" w:space="0" w:color="auto"/>
        <w:bottom w:val="none" w:sz="0" w:space="0" w:color="auto"/>
        <w:right w:val="none" w:sz="0" w:space="0" w:color="auto"/>
      </w:divBdr>
    </w:div>
    <w:div w:id="50778949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1483912">
      <w:bodyDiv w:val="1"/>
      <w:marLeft w:val="0"/>
      <w:marRight w:val="0"/>
      <w:marTop w:val="0"/>
      <w:marBottom w:val="0"/>
      <w:divBdr>
        <w:top w:val="none" w:sz="0" w:space="0" w:color="auto"/>
        <w:left w:val="none" w:sz="0" w:space="0" w:color="auto"/>
        <w:bottom w:val="none" w:sz="0" w:space="0" w:color="auto"/>
        <w:right w:val="none" w:sz="0" w:space="0" w:color="auto"/>
      </w:divBdr>
    </w:div>
    <w:div w:id="591012048">
      <w:bodyDiv w:val="1"/>
      <w:marLeft w:val="0"/>
      <w:marRight w:val="0"/>
      <w:marTop w:val="0"/>
      <w:marBottom w:val="0"/>
      <w:divBdr>
        <w:top w:val="none" w:sz="0" w:space="0" w:color="auto"/>
        <w:left w:val="none" w:sz="0" w:space="0" w:color="auto"/>
        <w:bottom w:val="none" w:sz="0" w:space="0" w:color="auto"/>
        <w:right w:val="none" w:sz="0" w:space="0" w:color="auto"/>
      </w:divBdr>
    </w:div>
    <w:div w:id="603684851">
      <w:bodyDiv w:val="1"/>
      <w:marLeft w:val="0"/>
      <w:marRight w:val="0"/>
      <w:marTop w:val="0"/>
      <w:marBottom w:val="0"/>
      <w:divBdr>
        <w:top w:val="none" w:sz="0" w:space="0" w:color="auto"/>
        <w:left w:val="none" w:sz="0" w:space="0" w:color="auto"/>
        <w:bottom w:val="none" w:sz="0" w:space="0" w:color="auto"/>
        <w:right w:val="none" w:sz="0" w:space="0" w:color="auto"/>
      </w:divBdr>
    </w:div>
    <w:div w:id="620957271">
      <w:bodyDiv w:val="1"/>
      <w:marLeft w:val="0"/>
      <w:marRight w:val="0"/>
      <w:marTop w:val="0"/>
      <w:marBottom w:val="0"/>
      <w:divBdr>
        <w:top w:val="none" w:sz="0" w:space="0" w:color="auto"/>
        <w:left w:val="none" w:sz="0" w:space="0" w:color="auto"/>
        <w:bottom w:val="none" w:sz="0" w:space="0" w:color="auto"/>
        <w:right w:val="none" w:sz="0" w:space="0" w:color="auto"/>
      </w:divBdr>
    </w:div>
    <w:div w:id="651182725">
      <w:bodyDiv w:val="1"/>
      <w:marLeft w:val="0"/>
      <w:marRight w:val="0"/>
      <w:marTop w:val="0"/>
      <w:marBottom w:val="0"/>
      <w:divBdr>
        <w:top w:val="none" w:sz="0" w:space="0" w:color="auto"/>
        <w:left w:val="none" w:sz="0" w:space="0" w:color="auto"/>
        <w:bottom w:val="none" w:sz="0" w:space="0" w:color="auto"/>
        <w:right w:val="none" w:sz="0" w:space="0" w:color="auto"/>
      </w:divBdr>
    </w:div>
    <w:div w:id="65503463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236912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287569">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2331333">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1064333">
      <w:bodyDiv w:val="1"/>
      <w:marLeft w:val="0"/>
      <w:marRight w:val="0"/>
      <w:marTop w:val="0"/>
      <w:marBottom w:val="0"/>
      <w:divBdr>
        <w:top w:val="none" w:sz="0" w:space="0" w:color="auto"/>
        <w:left w:val="none" w:sz="0" w:space="0" w:color="auto"/>
        <w:bottom w:val="none" w:sz="0" w:space="0" w:color="auto"/>
        <w:right w:val="none" w:sz="0" w:space="0" w:color="auto"/>
      </w:divBdr>
    </w:div>
    <w:div w:id="851410563">
      <w:bodyDiv w:val="1"/>
      <w:marLeft w:val="0"/>
      <w:marRight w:val="0"/>
      <w:marTop w:val="0"/>
      <w:marBottom w:val="0"/>
      <w:divBdr>
        <w:top w:val="none" w:sz="0" w:space="0" w:color="auto"/>
        <w:left w:val="none" w:sz="0" w:space="0" w:color="auto"/>
        <w:bottom w:val="none" w:sz="0" w:space="0" w:color="auto"/>
        <w:right w:val="none" w:sz="0" w:space="0" w:color="auto"/>
      </w:divBdr>
    </w:div>
    <w:div w:id="861822857">
      <w:bodyDiv w:val="1"/>
      <w:marLeft w:val="0"/>
      <w:marRight w:val="0"/>
      <w:marTop w:val="0"/>
      <w:marBottom w:val="0"/>
      <w:divBdr>
        <w:top w:val="none" w:sz="0" w:space="0" w:color="auto"/>
        <w:left w:val="none" w:sz="0" w:space="0" w:color="auto"/>
        <w:bottom w:val="none" w:sz="0" w:space="0" w:color="auto"/>
        <w:right w:val="none" w:sz="0" w:space="0" w:color="auto"/>
      </w:divBdr>
    </w:div>
    <w:div w:id="892084802">
      <w:bodyDiv w:val="1"/>
      <w:marLeft w:val="0"/>
      <w:marRight w:val="0"/>
      <w:marTop w:val="0"/>
      <w:marBottom w:val="0"/>
      <w:divBdr>
        <w:top w:val="none" w:sz="0" w:space="0" w:color="auto"/>
        <w:left w:val="none" w:sz="0" w:space="0" w:color="auto"/>
        <w:bottom w:val="none" w:sz="0" w:space="0" w:color="auto"/>
        <w:right w:val="none" w:sz="0" w:space="0" w:color="auto"/>
      </w:divBdr>
    </w:div>
    <w:div w:id="900137875">
      <w:bodyDiv w:val="1"/>
      <w:marLeft w:val="0"/>
      <w:marRight w:val="0"/>
      <w:marTop w:val="0"/>
      <w:marBottom w:val="0"/>
      <w:divBdr>
        <w:top w:val="none" w:sz="0" w:space="0" w:color="auto"/>
        <w:left w:val="none" w:sz="0" w:space="0" w:color="auto"/>
        <w:bottom w:val="none" w:sz="0" w:space="0" w:color="auto"/>
        <w:right w:val="none" w:sz="0" w:space="0" w:color="auto"/>
      </w:divBdr>
    </w:div>
    <w:div w:id="932124070">
      <w:bodyDiv w:val="1"/>
      <w:marLeft w:val="0"/>
      <w:marRight w:val="0"/>
      <w:marTop w:val="0"/>
      <w:marBottom w:val="0"/>
      <w:divBdr>
        <w:top w:val="none" w:sz="0" w:space="0" w:color="auto"/>
        <w:left w:val="none" w:sz="0" w:space="0" w:color="auto"/>
        <w:bottom w:val="none" w:sz="0" w:space="0" w:color="auto"/>
        <w:right w:val="none" w:sz="0" w:space="0" w:color="auto"/>
      </w:divBdr>
    </w:div>
    <w:div w:id="952634453">
      <w:bodyDiv w:val="1"/>
      <w:marLeft w:val="0"/>
      <w:marRight w:val="0"/>
      <w:marTop w:val="0"/>
      <w:marBottom w:val="0"/>
      <w:divBdr>
        <w:top w:val="none" w:sz="0" w:space="0" w:color="auto"/>
        <w:left w:val="none" w:sz="0" w:space="0" w:color="auto"/>
        <w:bottom w:val="none" w:sz="0" w:space="0" w:color="auto"/>
        <w:right w:val="none" w:sz="0" w:space="0" w:color="auto"/>
      </w:divBdr>
    </w:div>
    <w:div w:id="969937374">
      <w:bodyDiv w:val="1"/>
      <w:marLeft w:val="0"/>
      <w:marRight w:val="0"/>
      <w:marTop w:val="0"/>
      <w:marBottom w:val="0"/>
      <w:divBdr>
        <w:top w:val="none" w:sz="0" w:space="0" w:color="auto"/>
        <w:left w:val="none" w:sz="0" w:space="0" w:color="auto"/>
        <w:bottom w:val="none" w:sz="0" w:space="0" w:color="auto"/>
        <w:right w:val="none" w:sz="0" w:space="0" w:color="auto"/>
      </w:divBdr>
    </w:div>
    <w:div w:id="973288190">
      <w:bodyDiv w:val="1"/>
      <w:marLeft w:val="0"/>
      <w:marRight w:val="0"/>
      <w:marTop w:val="0"/>
      <w:marBottom w:val="0"/>
      <w:divBdr>
        <w:top w:val="none" w:sz="0" w:space="0" w:color="auto"/>
        <w:left w:val="none" w:sz="0" w:space="0" w:color="auto"/>
        <w:bottom w:val="none" w:sz="0" w:space="0" w:color="auto"/>
        <w:right w:val="none" w:sz="0" w:space="0" w:color="auto"/>
      </w:divBdr>
    </w:div>
    <w:div w:id="9831234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427999">
      <w:bodyDiv w:val="1"/>
      <w:marLeft w:val="0"/>
      <w:marRight w:val="0"/>
      <w:marTop w:val="0"/>
      <w:marBottom w:val="0"/>
      <w:divBdr>
        <w:top w:val="none" w:sz="0" w:space="0" w:color="auto"/>
        <w:left w:val="none" w:sz="0" w:space="0" w:color="auto"/>
        <w:bottom w:val="none" w:sz="0" w:space="0" w:color="auto"/>
        <w:right w:val="none" w:sz="0" w:space="0" w:color="auto"/>
      </w:divBdr>
    </w:div>
    <w:div w:id="106721819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4741938">
      <w:bodyDiv w:val="1"/>
      <w:marLeft w:val="0"/>
      <w:marRight w:val="0"/>
      <w:marTop w:val="0"/>
      <w:marBottom w:val="0"/>
      <w:divBdr>
        <w:top w:val="none" w:sz="0" w:space="0" w:color="auto"/>
        <w:left w:val="none" w:sz="0" w:space="0" w:color="auto"/>
        <w:bottom w:val="none" w:sz="0" w:space="0" w:color="auto"/>
        <w:right w:val="none" w:sz="0" w:space="0" w:color="auto"/>
      </w:divBdr>
    </w:div>
    <w:div w:id="1099181524">
      <w:bodyDiv w:val="1"/>
      <w:marLeft w:val="0"/>
      <w:marRight w:val="0"/>
      <w:marTop w:val="0"/>
      <w:marBottom w:val="0"/>
      <w:divBdr>
        <w:top w:val="none" w:sz="0" w:space="0" w:color="auto"/>
        <w:left w:val="none" w:sz="0" w:space="0" w:color="auto"/>
        <w:bottom w:val="none" w:sz="0" w:space="0" w:color="auto"/>
        <w:right w:val="none" w:sz="0" w:space="0" w:color="auto"/>
      </w:divBdr>
    </w:div>
    <w:div w:id="1100834459">
      <w:bodyDiv w:val="1"/>
      <w:marLeft w:val="0"/>
      <w:marRight w:val="0"/>
      <w:marTop w:val="0"/>
      <w:marBottom w:val="0"/>
      <w:divBdr>
        <w:top w:val="none" w:sz="0" w:space="0" w:color="auto"/>
        <w:left w:val="none" w:sz="0" w:space="0" w:color="auto"/>
        <w:bottom w:val="none" w:sz="0" w:space="0" w:color="auto"/>
        <w:right w:val="none" w:sz="0" w:space="0" w:color="auto"/>
      </w:divBdr>
    </w:div>
    <w:div w:id="1115751636">
      <w:bodyDiv w:val="1"/>
      <w:marLeft w:val="0"/>
      <w:marRight w:val="0"/>
      <w:marTop w:val="0"/>
      <w:marBottom w:val="0"/>
      <w:divBdr>
        <w:top w:val="none" w:sz="0" w:space="0" w:color="auto"/>
        <w:left w:val="none" w:sz="0" w:space="0" w:color="auto"/>
        <w:bottom w:val="none" w:sz="0" w:space="0" w:color="auto"/>
        <w:right w:val="none" w:sz="0" w:space="0" w:color="auto"/>
      </w:divBdr>
    </w:div>
    <w:div w:id="111590349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4676851">
      <w:bodyDiv w:val="1"/>
      <w:marLeft w:val="0"/>
      <w:marRight w:val="0"/>
      <w:marTop w:val="0"/>
      <w:marBottom w:val="0"/>
      <w:divBdr>
        <w:top w:val="none" w:sz="0" w:space="0" w:color="auto"/>
        <w:left w:val="none" w:sz="0" w:space="0" w:color="auto"/>
        <w:bottom w:val="none" w:sz="0" w:space="0" w:color="auto"/>
        <w:right w:val="none" w:sz="0" w:space="0" w:color="auto"/>
      </w:divBdr>
    </w:div>
    <w:div w:id="1228613019">
      <w:bodyDiv w:val="1"/>
      <w:marLeft w:val="0"/>
      <w:marRight w:val="0"/>
      <w:marTop w:val="0"/>
      <w:marBottom w:val="0"/>
      <w:divBdr>
        <w:top w:val="none" w:sz="0" w:space="0" w:color="auto"/>
        <w:left w:val="none" w:sz="0" w:space="0" w:color="auto"/>
        <w:bottom w:val="none" w:sz="0" w:space="0" w:color="auto"/>
        <w:right w:val="none" w:sz="0" w:space="0" w:color="auto"/>
      </w:divBdr>
    </w:div>
    <w:div w:id="1271428247">
      <w:bodyDiv w:val="1"/>
      <w:marLeft w:val="0"/>
      <w:marRight w:val="0"/>
      <w:marTop w:val="0"/>
      <w:marBottom w:val="0"/>
      <w:divBdr>
        <w:top w:val="none" w:sz="0" w:space="0" w:color="auto"/>
        <w:left w:val="none" w:sz="0" w:space="0" w:color="auto"/>
        <w:bottom w:val="none" w:sz="0" w:space="0" w:color="auto"/>
        <w:right w:val="none" w:sz="0" w:space="0" w:color="auto"/>
      </w:divBdr>
    </w:div>
    <w:div w:id="1284075943">
      <w:bodyDiv w:val="1"/>
      <w:marLeft w:val="0"/>
      <w:marRight w:val="0"/>
      <w:marTop w:val="0"/>
      <w:marBottom w:val="0"/>
      <w:divBdr>
        <w:top w:val="none" w:sz="0" w:space="0" w:color="auto"/>
        <w:left w:val="none" w:sz="0" w:space="0" w:color="auto"/>
        <w:bottom w:val="none" w:sz="0" w:space="0" w:color="auto"/>
        <w:right w:val="none" w:sz="0" w:space="0" w:color="auto"/>
      </w:divBdr>
    </w:div>
    <w:div w:id="1303584523">
      <w:bodyDiv w:val="1"/>
      <w:marLeft w:val="0"/>
      <w:marRight w:val="0"/>
      <w:marTop w:val="0"/>
      <w:marBottom w:val="0"/>
      <w:divBdr>
        <w:top w:val="none" w:sz="0" w:space="0" w:color="auto"/>
        <w:left w:val="none" w:sz="0" w:space="0" w:color="auto"/>
        <w:bottom w:val="none" w:sz="0" w:space="0" w:color="auto"/>
        <w:right w:val="none" w:sz="0" w:space="0" w:color="auto"/>
      </w:divBdr>
    </w:div>
    <w:div w:id="1304198038">
      <w:bodyDiv w:val="1"/>
      <w:marLeft w:val="0"/>
      <w:marRight w:val="0"/>
      <w:marTop w:val="0"/>
      <w:marBottom w:val="0"/>
      <w:divBdr>
        <w:top w:val="none" w:sz="0" w:space="0" w:color="auto"/>
        <w:left w:val="none" w:sz="0" w:space="0" w:color="auto"/>
        <w:bottom w:val="none" w:sz="0" w:space="0" w:color="auto"/>
        <w:right w:val="none" w:sz="0" w:space="0" w:color="auto"/>
      </w:divBdr>
    </w:div>
    <w:div w:id="134034915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7433970">
      <w:bodyDiv w:val="1"/>
      <w:marLeft w:val="0"/>
      <w:marRight w:val="0"/>
      <w:marTop w:val="0"/>
      <w:marBottom w:val="0"/>
      <w:divBdr>
        <w:top w:val="none" w:sz="0" w:space="0" w:color="auto"/>
        <w:left w:val="none" w:sz="0" w:space="0" w:color="auto"/>
        <w:bottom w:val="none" w:sz="0" w:space="0" w:color="auto"/>
        <w:right w:val="none" w:sz="0" w:space="0" w:color="auto"/>
      </w:divBdr>
    </w:div>
    <w:div w:id="1406804224">
      <w:bodyDiv w:val="1"/>
      <w:marLeft w:val="0"/>
      <w:marRight w:val="0"/>
      <w:marTop w:val="0"/>
      <w:marBottom w:val="0"/>
      <w:divBdr>
        <w:top w:val="none" w:sz="0" w:space="0" w:color="auto"/>
        <w:left w:val="none" w:sz="0" w:space="0" w:color="auto"/>
        <w:bottom w:val="none" w:sz="0" w:space="0" w:color="auto"/>
        <w:right w:val="none" w:sz="0" w:space="0" w:color="auto"/>
      </w:divBdr>
    </w:div>
    <w:div w:id="1410689430">
      <w:bodyDiv w:val="1"/>
      <w:marLeft w:val="0"/>
      <w:marRight w:val="0"/>
      <w:marTop w:val="0"/>
      <w:marBottom w:val="0"/>
      <w:divBdr>
        <w:top w:val="none" w:sz="0" w:space="0" w:color="auto"/>
        <w:left w:val="none" w:sz="0" w:space="0" w:color="auto"/>
        <w:bottom w:val="none" w:sz="0" w:space="0" w:color="auto"/>
        <w:right w:val="none" w:sz="0" w:space="0" w:color="auto"/>
      </w:divBdr>
    </w:div>
    <w:div w:id="1419055385">
      <w:bodyDiv w:val="1"/>
      <w:marLeft w:val="0"/>
      <w:marRight w:val="0"/>
      <w:marTop w:val="0"/>
      <w:marBottom w:val="0"/>
      <w:divBdr>
        <w:top w:val="none" w:sz="0" w:space="0" w:color="auto"/>
        <w:left w:val="none" w:sz="0" w:space="0" w:color="auto"/>
        <w:bottom w:val="none" w:sz="0" w:space="0" w:color="auto"/>
        <w:right w:val="none" w:sz="0" w:space="0" w:color="auto"/>
      </w:divBdr>
    </w:div>
    <w:div w:id="1425492404">
      <w:bodyDiv w:val="1"/>
      <w:marLeft w:val="0"/>
      <w:marRight w:val="0"/>
      <w:marTop w:val="0"/>
      <w:marBottom w:val="0"/>
      <w:divBdr>
        <w:top w:val="none" w:sz="0" w:space="0" w:color="auto"/>
        <w:left w:val="none" w:sz="0" w:space="0" w:color="auto"/>
        <w:bottom w:val="none" w:sz="0" w:space="0" w:color="auto"/>
        <w:right w:val="none" w:sz="0" w:space="0" w:color="auto"/>
      </w:divBdr>
      <w:divsChild>
        <w:div w:id="558250016">
          <w:marLeft w:val="360"/>
          <w:marRight w:val="0"/>
          <w:marTop w:val="200"/>
          <w:marBottom w:val="0"/>
          <w:divBdr>
            <w:top w:val="none" w:sz="0" w:space="0" w:color="auto"/>
            <w:left w:val="none" w:sz="0" w:space="0" w:color="auto"/>
            <w:bottom w:val="none" w:sz="0" w:space="0" w:color="auto"/>
            <w:right w:val="none" w:sz="0" w:space="0" w:color="auto"/>
          </w:divBdr>
        </w:div>
        <w:div w:id="383993982">
          <w:marLeft w:val="1080"/>
          <w:marRight w:val="0"/>
          <w:marTop w:val="100"/>
          <w:marBottom w:val="0"/>
          <w:divBdr>
            <w:top w:val="none" w:sz="0" w:space="0" w:color="auto"/>
            <w:left w:val="none" w:sz="0" w:space="0" w:color="auto"/>
            <w:bottom w:val="none" w:sz="0" w:space="0" w:color="auto"/>
            <w:right w:val="none" w:sz="0" w:space="0" w:color="auto"/>
          </w:divBdr>
        </w:div>
        <w:div w:id="911744554">
          <w:marLeft w:val="1080"/>
          <w:marRight w:val="0"/>
          <w:marTop w:val="100"/>
          <w:marBottom w:val="0"/>
          <w:divBdr>
            <w:top w:val="none" w:sz="0" w:space="0" w:color="auto"/>
            <w:left w:val="none" w:sz="0" w:space="0" w:color="auto"/>
            <w:bottom w:val="none" w:sz="0" w:space="0" w:color="auto"/>
            <w:right w:val="none" w:sz="0" w:space="0" w:color="auto"/>
          </w:divBdr>
        </w:div>
        <w:div w:id="1850674657">
          <w:marLeft w:val="1080"/>
          <w:marRight w:val="0"/>
          <w:marTop w:val="100"/>
          <w:marBottom w:val="0"/>
          <w:divBdr>
            <w:top w:val="none" w:sz="0" w:space="0" w:color="auto"/>
            <w:left w:val="none" w:sz="0" w:space="0" w:color="auto"/>
            <w:bottom w:val="none" w:sz="0" w:space="0" w:color="auto"/>
            <w:right w:val="none" w:sz="0" w:space="0" w:color="auto"/>
          </w:divBdr>
        </w:div>
        <w:div w:id="991564797">
          <w:marLeft w:val="360"/>
          <w:marRight w:val="0"/>
          <w:marTop w:val="200"/>
          <w:marBottom w:val="0"/>
          <w:divBdr>
            <w:top w:val="none" w:sz="0" w:space="0" w:color="auto"/>
            <w:left w:val="none" w:sz="0" w:space="0" w:color="auto"/>
            <w:bottom w:val="none" w:sz="0" w:space="0" w:color="auto"/>
            <w:right w:val="none" w:sz="0" w:space="0" w:color="auto"/>
          </w:divBdr>
        </w:div>
        <w:div w:id="1522359686">
          <w:marLeft w:val="1080"/>
          <w:marRight w:val="0"/>
          <w:marTop w:val="100"/>
          <w:marBottom w:val="0"/>
          <w:divBdr>
            <w:top w:val="none" w:sz="0" w:space="0" w:color="auto"/>
            <w:left w:val="none" w:sz="0" w:space="0" w:color="auto"/>
            <w:bottom w:val="none" w:sz="0" w:space="0" w:color="auto"/>
            <w:right w:val="none" w:sz="0" w:space="0" w:color="auto"/>
          </w:divBdr>
        </w:div>
        <w:div w:id="583878550">
          <w:marLeft w:val="1080"/>
          <w:marRight w:val="0"/>
          <w:marTop w:val="100"/>
          <w:marBottom w:val="0"/>
          <w:divBdr>
            <w:top w:val="none" w:sz="0" w:space="0" w:color="auto"/>
            <w:left w:val="none" w:sz="0" w:space="0" w:color="auto"/>
            <w:bottom w:val="none" w:sz="0" w:space="0" w:color="auto"/>
            <w:right w:val="none" w:sz="0" w:space="0" w:color="auto"/>
          </w:divBdr>
        </w:div>
        <w:div w:id="1689989759">
          <w:marLeft w:val="360"/>
          <w:marRight w:val="0"/>
          <w:marTop w:val="200"/>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0316272">
      <w:bodyDiv w:val="1"/>
      <w:marLeft w:val="0"/>
      <w:marRight w:val="0"/>
      <w:marTop w:val="0"/>
      <w:marBottom w:val="0"/>
      <w:divBdr>
        <w:top w:val="none" w:sz="0" w:space="0" w:color="auto"/>
        <w:left w:val="none" w:sz="0" w:space="0" w:color="auto"/>
        <w:bottom w:val="none" w:sz="0" w:space="0" w:color="auto"/>
        <w:right w:val="none" w:sz="0" w:space="0" w:color="auto"/>
      </w:divBdr>
    </w:div>
    <w:div w:id="1563251025">
      <w:bodyDiv w:val="1"/>
      <w:marLeft w:val="0"/>
      <w:marRight w:val="0"/>
      <w:marTop w:val="0"/>
      <w:marBottom w:val="0"/>
      <w:divBdr>
        <w:top w:val="none" w:sz="0" w:space="0" w:color="auto"/>
        <w:left w:val="none" w:sz="0" w:space="0" w:color="auto"/>
        <w:bottom w:val="none" w:sz="0" w:space="0" w:color="auto"/>
        <w:right w:val="none" w:sz="0" w:space="0" w:color="auto"/>
      </w:divBdr>
    </w:div>
    <w:div w:id="1580671923">
      <w:bodyDiv w:val="1"/>
      <w:marLeft w:val="0"/>
      <w:marRight w:val="0"/>
      <w:marTop w:val="0"/>
      <w:marBottom w:val="0"/>
      <w:divBdr>
        <w:top w:val="none" w:sz="0" w:space="0" w:color="auto"/>
        <w:left w:val="none" w:sz="0" w:space="0" w:color="auto"/>
        <w:bottom w:val="none" w:sz="0" w:space="0" w:color="auto"/>
        <w:right w:val="none" w:sz="0" w:space="0" w:color="auto"/>
      </w:divBdr>
    </w:div>
    <w:div w:id="1593977642">
      <w:bodyDiv w:val="1"/>
      <w:marLeft w:val="0"/>
      <w:marRight w:val="0"/>
      <w:marTop w:val="0"/>
      <w:marBottom w:val="0"/>
      <w:divBdr>
        <w:top w:val="none" w:sz="0" w:space="0" w:color="auto"/>
        <w:left w:val="none" w:sz="0" w:space="0" w:color="auto"/>
        <w:bottom w:val="none" w:sz="0" w:space="0" w:color="auto"/>
        <w:right w:val="none" w:sz="0" w:space="0" w:color="auto"/>
      </w:divBdr>
    </w:div>
    <w:div w:id="1621036187">
      <w:bodyDiv w:val="1"/>
      <w:marLeft w:val="0"/>
      <w:marRight w:val="0"/>
      <w:marTop w:val="0"/>
      <w:marBottom w:val="0"/>
      <w:divBdr>
        <w:top w:val="none" w:sz="0" w:space="0" w:color="auto"/>
        <w:left w:val="none" w:sz="0" w:space="0" w:color="auto"/>
        <w:bottom w:val="none" w:sz="0" w:space="0" w:color="auto"/>
        <w:right w:val="none" w:sz="0" w:space="0" w:color="auto"/>
      </w:divBdr>
    </w:div>
    <w:div w:id="1682511299">
      <w:bodyDiv w:val="1"/>
      <w:marLeft w:val="0"/>
      <w:marRight w:val="0"/>
      <w:marTop w:val="0"/>
      <w:marBottom w:val="0"/>
      <w:divBdr>
        <w:top w:val="none" w:sz="0" w:space="0" w:color="auto"/>
        <w:left w:val="none" w:sz="0" w:space="0" w:color="auto"/>
        <w:bottom w:val="none" w:sz="0" w:space="0" w:color="auto"/>
        <w:right w:val="none" w:sz="0" w:space="0" w:color="auto"/>
      </w:divBdr>
    </w:div>
    <w:div w:id="169911493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0087871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3946569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6447736">
      <w:bodyDiv w:val="1"/>
      <w:marLeft w:val="0"/>
      <w:marRight w:val="0"/>
      <w:marTop w:val="0"/>
      <w:marBottom w:val="0"/>
      <w:divBdr>
        <w:top w:val="none" w:sz="0" w:space="0" w:color="auto"/>
        <w:left w:val="none" w:sz="0" w:space="0" w:color="auto"/>
        <w:bottom w:val="none" w:sz="0" w:space="0" w:color="auto"/>
        <w:right w:val="none" w:sz="0" w:space="0" w:color="auto"/>
      </w:divBdr>
    </w:div>
    <w:div w:id="1908372526">
      <w:bodyDiv w:val="1"/>
      <w:marLeft w:val="0"/>
      <w:marRight w:val="0"/>
      <w:marTop w:val="0"/>
      <w:marBottom w:val="0"/>
      <w:divBdr>
        <w:top w:val="none" w:sz="0" w:space="0" w:color="auto"/>
        <w:left w:val="none" w:sz="0" w:space="0" w:color="auto"/>
        <w:bottom w:val="none" w:sz="0" w:space="0" w:color="auto"/>
        <w:right w:val="none" w:sz="0" w:space="0" w:color="auto"/>
      </w:divBdr>
    </w:div>
    <w:div w:id="1964075452">
      <w:bodyDiv w:val="1"/>
      <w:marLeft w:val="0"/>
      <w:marRight w:val="0"/>
      <w:marTop w:val="0"/>
      <w:marBottom w:val="0"/>
      <w:divBdr>
        <w:top w:val="none" w:sz="0" w:space="0" w:color="auto"/>
        <w:left w:val="none" w:sz="0" w:space="0" w:color="auto"/>
        <w:bottom w:val="none" w:sz="0" w:space="0" w:color="auto"/>
        <w:right w:val="none" w:sz="0" w:space="0" w:color="auto"/>
      </w:divBdr>
    </w:div>
    <w:div w:id="1972856522">
      <w:bodyDiv w:val="1"/>
      <w:marLeft w:val="0"/>
      <w:marRight w:val="0"/>
      <w:marTop w:val="0"/>
      <w:marBottom w:val="0"/>
      <w:divBdr>
        <w:top w:val="none" w:sz="0" w:space="0" w:color="auto"/>
        <w:left w:val="none" w:sz="0" w:space="0" w:color="auto"/>
        <w:bottom w:val="none" w:sz="0" w:space="0" w:color="auto"/>
        <w:right w:val="none" w:sz="0" w:space="0" w:color="auto"/>
      </w:divBdr>
    </w:div>
    <w:div w:id="199178357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0827775">
      <w:bodyDiv w:val="1"/>
      <w:marLeft w:val="0"/>
      <w:marRight w:val="0"/>
      <w:marTop w:val="0"/>
      <w:marBottom w:val="0"/>
      <w:divBdr>
        <w:top w:val="none" w:sz="0" w:space="0" w:color="auto"/>
        <w:left w:val="none" w:sz="0" w:space="0" w:color="auto"/>
        <w:bottom w:val="none" w:sz="0" w:space="0" w:color="auto"/>
        <w:right w:val="none" w:sz="0" w:space="0" w:color="auto"/>
      </w:divBdr>
    </w:div>
    <w:div w:id="213320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7_e/Docs/R4-2014971.zip" TargetMode="External"/><Relationship Id="rId18" Type="http://schemas.openxmlformats.org/officeDocument/2006/relationships/hyperlink" Target="https://www.3gpp.org/ftp/TSG_RAN/WG4_Radio/TSGR4_97_e/Docs/R4-2014415.zip" TargetMode="External"/><Relationship Id="rId26" Type="http://schemas.openxmlformats.org/officeDocument/2006/relationships/hyperlink" Target="https://www.3gpp.org/ftp/TSG_RAN/WG4_Radio/TSGR4_97_e/Docs/R4-2014321.zip" TargetMode="External"/><Relationship Id="rId21" Type="http://schemas.openxmlformats.org/officeDocument/2006/relationships/hyperlink" Target="https://www.3gpp.org/ftp/TSG_RAN/WG4_Radio/TSGR4_97_e/Docs/R4-2016476.zip" TargetMode="External"/><Relationship Id="rId34" Type="http://schemas.openxmlformats.org/officeDocument/2006/relationships/hyperlink" Target="https://www.3gpp.org/ftp/TSG_RAN/WG4_Radio/TSGR4_97_e/Docs/R4-2014596.zip" TargetMode="External"/><Relationship Id="rId7" Type="http://schemas.openxmlformats.org/officeDocument/2006/relationships/footnotes" Target="footnotes.xml"/><Relationship Id="rId12" Type="http://schemas.openxmlformats.org/officeDocument/2006/relationships/hyperlink" Target="https://www.3gpp.org/ftp/TSG_RAN/WG4_Radio/TSGR4_97_e/Docs/R4-2014641.zip" TargetMode="External"/><Relationship Id="rId17" Type="http://schemas.openxmlformats.org/officeDocument/2006/relationships/hyperlink" Target="https://www.3gpp.org/ftp/TSG_RAN/WG4_Radio/TSGR4_97_e/Docs/R4-2016476.zip" TargetMode="External"/><Relationship Id="rId25" Type="http://schemas.openxmlformats.org/officeDocument/2006/relationships/hyperlink" Target="https://www.3gpp.org/ftp/TSG_RAN/WG4_Radio/TSGR4_97_e/Docs/R4-2016476.zip" TargetMode="External"/><Relationship Id="rId33" Type="http://schemas.openxmlformats.org/officeDocument/2006/relationships/hyperlink" Target="https://www.3gpp.org/ftp/TSG_RAN/WG4_Radio/TSGR4_97_e/Docs/R4-2014324.zip" TargetMode="Externa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97_e/Docs/R4-2016475.zip" TargetMode="External"/><Relationship Id="rId20" Type="http://schemas.openxmlformats.org/officeDocument/2006/relationships/hyperlink" Target="https://www.3gpp.org/ftp/TSG_RAN/WG4_Radio/TSGR4_97_e/Docs/R4-2015267.zip" TargetMode="External"/><Relationship Id="rId29" Type="http://schemas.openxmlformats.org/officeDocument/2006/relationships/hyperlink" Target="https://www.3gpp.org/ftp/TSG_RAN/WG4_Radio/TSGR4_97_e/Docs/R4-2014325.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7_e/Docs/R4-2014416.zip" TargetMode="External"/><Relationship Id="rId24" Type="http://schemas.openxmlformats.org/officeDocument/2006/relationships/hyperlink" Target="https://www.3gpp.org/ftp/TSG_RAN/WG4_Radio/TSGR4_97_e/Docs/R4-2015267.zip" TargetMode="External"/><Relationship Id="rId32" Type="http://schemas.openxmlformats.org/officeDocument/2006/relationships/hyperlink" Target="https://www.3gpp.org/ftp/TSG_RAN/WG4_Radio/TSGR4_97_e/Docs/R4-2014325.zip" TargetMode="External"/><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www.3gpp.org/ftp/TSG_RAN/WG4_Radio/TSGR4_97_e/Docs/R4-2015267.zip" TargetMode="External"/><Relationship Id="rId23" Type="http://schemas.openxmlformats.org/officeDocument/2006/relationships/hyperlink" Target="https://www.3gpp.org/ftp/TSG_RAN/WG4_Radio/TSGR4_97_e/Docs/R4-2014416.zip" TargetMode="External"/><Relationship Id="rId28" Type="http://schemas.openxmlformats.org/officeDocument/2006/relationships/hyperlink" Target="https://www.3gpp.org/ftp/TSG_RAN/WG4_Radio/TSGR4_97_e/Docs/R4-2014324.zip" TargetMode="External"/><Relationship Id="rId36" Type="http://schemas.openxmlformats.org/officeDocument/2006/relationships/fontTable" Target="fontTable.xml"/><Relationship Id="rId10" Type="http://schemas.openxmlformats.org/officeDocument/2006/relationships/hyperlink" Target="https://www.3gpp.org/ftp/TSG_RAN/WG4_Radio/TSGR4_97_e/Docs/R4-2014415.zip" TargetMode="External"/><Relationship Id="rId19" Type="http://schemas.openxmlformats.org/officeDocument/2006/relationships/hyperlink" Target="https://www.3gpp.org/ftp/TSG_RAN/WG4_Radio/TSGR4_97_e/Docs/R4-2014416.zip" TargetMode="External"/><Relationship Id="rId31"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s://www.3gpp.org/ftp/TSG_RAN/WG4_Radio/TSGR4_97_e/Docs/R4-2014321.zip" TargetMode="External"/><Relationship Id="rId14" Type="http://schemas.openxmlformats.org/officeDocument/2006/relationships/hyperlink" Target="https://www.3gpp.org/ftp/TSG_RAN/WG4_Radio/TSGR4_97_e/Docs/R4-2015257.zip" TargetMode="External"/><Relationship Id="rId22" Type="http://schemas.openxmlformats.org/officeDocument/2006/relationships/hyperlink" Target="https://www.3gpp.org/ftp/TSG_RAN/WG4_Radio/TSGR4_97_e/Docs/R4-2014415.zip" TargetMode="External"/><Relationship Id="rId27" Type="http://schemas.openxmlformats.org/officeDocument/2006/relationships/hyperlink" Target="https://www.3gpp.org/ftp/TSG_RAN/WG4_Radio/TSGR4_97_e/Docs/R4-2014322.zip" TargetMode="External"/><Relationship Id="rId30" Type="http://schemas.openxmlformats.org/officeDocument/2006/relationships/hyperlink" Target="https://www.3gpp.org/ftp/TSG_RAN/WG4_Radio/TSGR4_97_e/Docs/R4-2014596.zip" TargetMode="External"/><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39F83B-1B4B-42FE-829D-448F55136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13</Pages>
  <Words>4306</Words>
  <Characters>24546</Characters>
  <Application>Microsoft Office Word</Application>
  <DocSecurity>0</DocSecurity>
  <Lines>204</Lines>
  <Paragraphs>57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28795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Liuye (Leo)</dc:creator>
  <cp:lastModifiedBy>Huawei</cp:lastModifiedBy>
  <cp:revision>7</cp:revision>
  <cp:lastPrinted>2019-04-25T01:09:00Z</cp:lastPrinted>
  <dcterms:created xsi:type="dcterms:W3CDTF">2020-11-11T23:52:00Z</dcterms:created>
  <dcterms:modified xsi:type="dcterms:W3CDTF">2020-11-12T14:15:00Z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(3)iC/9mXtac1E/TPkdiF1r16bwEmgW0E3aGbteMR5LcmVS2bQCspsEts2ylgKVXh/uinx4Br45
EUgR0wz2l1loG39DadeFBOJEN/Sw0Ju1tUvOPfunjR0RIgkIi+HLCKr/708FveI0DdVYGh5t
017D5QE7Up+0mRCuwkDtSrvYMmXV0Qh1GmmKVJhGqNX7qnddvpNcNTl/NSMSsmzFVYqwU1gs
iPvNNhrMcsf5UPFjTW</vt:lpwstr>
  </property>
  <property fmtid="{D5CDD505-2E9C-101B-9397-08002B2CF9AE}" pid="14" name="_2015_ms_pID_7253431">
    <vt:lpwstr>R9QOL/UxyTKz6F7r6cqRzmCU4Uv8sVyQDa8alVUagU5xEl5QNUVbh0
9gkLaftBjuA5WO1FsGRoxBu1D9OtsQOCT0O3Jdk9dX7kgWzvuWEx1FOwE6u4CSLLrx/tyo0O
iMlp2GW6JXbY1wfHorSNjIORcOq7MOQe5R+csP3JNO7Krus+KrFh5N1yImdzZw2R2+fnxMVu
vM1Sof0VDhic7tCwQU7q222QVscmEJ9RgAoh</vt:lpwstr>
  </property>
  <property fmtid="{D5CDD505-2E9C-101B-9397-08002B2CF9AE}" pid="15" name="_2015_ms_pID_7253432">
    <vt:lpwstr>P24iskmg8a0ucuinX/UaDYI=</vt:lpwstr>
  </property>
  <property fmtid="{D5CDD505-2E9C-101B-9397-08002B2CF9AE}" pid="16" name="MSIP_Label_0359f705-2ba0-454b-9cfc-6ce5bcaac040_Enabled">
    <vt:lpwstr>True</vt:lpwstr>
  </property>
  <property fmtid="{D5CDD505-2E9C-101B-9397-08002B2CF9AE}" pid="17" name="MSIP_Label_0359f705-2ba0-454b-9cfc-6ce5bcaac040_SiteId">
    <vt:lpwstr>68283f3b-8487-4c86-adb3-a5228f18b893</vt:lpwstr>
  </property>
  <property fmtid="{D5CDD505-2E9C-101B-9397-08002B2CF9AE}" pid="18" name="MSIP_Label_0359f705-2ba0-454b-9cfc-6ce5bcaac040_Owner">
    <vt:lpwstr>paul.harris1@vodafone.com</vt:lpwstr>
  </property>
  <property fmtid="{D5CDD505-2E9C-101B-9397-08002B2CF9AE}" pid="19" name="MSIP_Label_0359f705-2ba0-454b-9cfc-6ce5bcaac040_SetDate">
    <vt:lpwstr>2020-05-27T14:40:25.9846604Z</vt:lpwstr>
  </property>
  <property fmtid="{D5CDD505-2E9C-101B-9397-08002B2CF9AE}" pid="20" name="MSIP_Label_0359f705-2ba0-454b-9cfc-6ce5bcaac040_Name">
    <vt:lpwstr>C2 General</vt:lpwstr>
  </property>
  <property fmtid="{D5CDD505-2E9C-101B-9397-08002B2CF9AE}" pid="21" name="MSIP_Label_0359f705-2ba0-454b-9cfc-6ce5bcaac040_Application">
    <vt:lpwstr>Microsoft Azure Information Protection</vt:lpwstr>
  </property>
  <property fmtid="{D5CDD505-2E9C-101B-9397-08002B2CF9AE}" pid="22" name="MSIP_Label_0359f705-2ba0-454b-9cfc-6ce5bcaac040_Extended_MSFT_Method">
    <vt:lpwstr>Automatic</vt:lpwstr>
  </property>
  <property fmtid="{D5CDD505-2E9C-101B-9397-08002B2CF9AE}" pid="23" name="Sensitivity">
    <vt:lpwstr>C2 General</vt:lpwstr>
  </property>
  <property fmtid="{D5CDD505-2E9C-101B-9397-08002B2CF9AE}" pid="24" name="CWM9c1f63fc215e4f74a117c23bf873f595">
    <vt:lpwstr>CWMFlYt0Ma2HKbkINNPd2IKogUKMXjqMr8pKDoqrhxxgBTMOpRiv/uvsaghXtmhTQAu3QdB2A/WVlczVf+LMWbGjg==</vt:lpwstr>
  </property>
</Properties>
</file>